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9FB25" w14:textId="4E55DE54" w:rsidR="00F06C1D" w:rsidRDefault="00F06C1D" w:rsidP="00F06C1D">
      <w:pPr>
        <w:pStyle w:val="Header"/>
        <w:tabs>
          <w:tab w:val="right" w:pos="9639"/>
        </w:tabs>
        <w:rPr>
          <w:noProof w:val="0"/>
          <w:sz w:val="24"/>
          <w:szCs w:val="24"/>
          <w:highlight w:val="yellow"/>
          <w:lang w:eastAsia="ja-JP"/>
        </w:rPr>
      </w:pPr>
      <w:bookmarkStart w:id="0" w:name="OLE_LINK5"/>
      <w:bookmarkStart w:id="1" w:name="OLE_LINK6"/>
      <w:bookmarkStart w:id="2" w:name="OLE_LINK19"/>
      <w:bookmarkStart w:id="3" w:name="OLE_LINK20"/>
      <w:bookmarkStart w:id="4" w:name="_Ref510623357"/>
      <w:bookmarkStart w:id="5" w:name="_GoBack"/>
      <w:bookmarkEnd w:id="5"/>
      <w:r>
        <w:rPr>
          <w:noProof w:val="0"/>
          <w:sz w:val="24"/>
          <w:szCs w:val="24"/>
        </w:rPr>
        <w:t>3GPP TSG RAN WG1 #99</w:t>
      </w:r>
      <w:r>
        <w:rPr>
          <w:bCs/>
          <w:noProof w:val="0"/>
          <w:sz w:val="24"/>
        </w:rPr>
        <w:tab/>
      </w:r>
      <w:r w:rsidRPr="001403B1">
        <w:rPr>
          <w:noProof w:val="0"/>
          <w:sz w:val="24"/>
          <w:szCs w:val="24"/>
          <w:lang w:eastAsia="ja-JP"/>
        </w:rPr>
        <w:t>R1-19</w:t>
      </w:r>
      <w:r w:rsidR="001403B1" w:rsidRPr="001403B1">
        <w:rPr>
          <w:noProof w:val="0"/>
          <w:sz w:val="24"/>
          <w:szCs w:val="24"/>
          <w:lang w:eastAsia="ja-JP"/>
        </w:rPr>
        <w:t>12557</w:t>
      </w:r>
    </w:p>
    <w:p w14:paraId="2FC49D7F" w14:textId="77777777" w:rsidR="00F06C1D" w:rsidRDefault="00F06C1D" w:rsidP="00F06C1D">
      <w:pPr>
        <w:pStyle w:val="Header"/>
        <w:tabs>
          <w:tab w:val="right" w:pos="9639"/>
        </w:tabs>
        <w:rPr>
          <w:noProof w:val="0"/>
          <w:sz w:val="24"/>
          <w:szCs w:val="24"/>
        </w:rPr>
      </w:pPr>
      <w:r>
        <w:rPr>
          <w:noProof w:val="0"/>
          <w:sz w:val="24"/>
          <w:szCs w:val="24"/>
        </w:rPr>
        <w:t>Reno, Nevada, US, November 18</w:t>
      </w:r>
      <w:r>
        <w:rPr>
          <w:noProof w:val="0"/>
          <w:sz w:val="24"/>
          <w:szCs w:val="24"/>
          <w:vertAlign w:val="superscript"/>
        </w:rPr>
        <w:t>th</w:t>
      </w:r>
      <w:r>
        <w:rPr>
          <w:noProof w:val="0"/>
          <w:sz w:val="24"/>
          <w:szCs w:val="24"/>
        </w:rPr>
        <w:t xml:space="preserve"> – 22</w:t>
      </w:r>
      <w:r>
        <w:rPr>
          <w:noProof w:val="0"/>
          <w:sz w:val="24"/>
          <w:szCs w:val="24"/>
          <w:vertAlign w:val="superscript"/>
        </w:rPr>
        <w:t>th</w:t>
      </w:r>
      <w:r>
        <w:rPr>
          <w:noProof w:val="0"/>
          <w:sz w:val="24"/>
          <w:szCs w:val="24"/>
        </w:rPr>
        <w:t>, 2019</w:t>
      </w:r>
    </w:p>
    <w:p w14:paraId="73E06CB4" w14:textId="0D8E987C" w:rsidR="00540AAC" w:rsidRPr="006A6A4C" w:rsidRDefault="00F06C1D" w:rsidP="00540AAC">
      <w:pPr>
        <w:pStyle w:val="Header"/>
        <w:rPr>
          <w:bCs/>
          <w:noProof w:val="0"/>
          <w:sz w:val="24"/>
          <w:lang w:eastAsia="ja-JP"/>
        </w:rPr>
      </w:pPr>
      <w:r w:rsidRPr="004E2721" w:rsidDel="00F06C1D">
        <w:rPr>
          <w:noProof w:val="0"/>
          <w:sz w:val="24"/>
          <w:szCs w:val="24"/>
        </w:rPr>
        <w:t xml:space="preserve"> </w:t>
      </w:r>
      <w:bookmarkEnd w:id="0"/>
      <w:bookmarkEnd w:id="1"/>
      <w:bookmarkEnd w:id="2"/>
      <w:bookmarkEnd w:id="3"/>
    </w:p>
    <w:p w14:paraId="03B72124" w14:textId="36D88801" w:rsidR="00540AAC" w:rsidRPr="00166397" w:rsidRDefault="00540AAC" w:rsidP="00540AAC">
      <w:pPr>
        <w:pStyle w:val="CRCoverPage"/>
        <w:rPr>
          <w:rFonts w:cs="Arial"/>
          <w:b/>
          <w:bCs/>
          <w:sz w:val="24"/>
          <w:szCs w:val="24"/>
          <w:lang w:val="en-US" w:eastAsia="ja-JP"/>
        </w:rPr>
      </w:pPr>
      <w:r w:rsidRPr="004E2721">
        <w:rPr>
          <w:rFonts w:cs="Arial"/>
          <w:b/>
          <w:bCs/>
          <w:sz w:val="24"/>
          <w:szCs w:val="24"/>
          <w:lang w:val="en-US"/>
        </w:rPr>
        <w:t>Agenda item:</w:t>
      </w:r>
      <w:r w:rsidRPr="004E2721">
        <w:rPr>
          <w:rFonts w:cs="Arial"/>
          <w:b/>
          <w:bCs/>
          <w:sz w:val="24"/>
          <w:lang w:val="en-US"/>
        </w:rPr>
        <w:tab/>
      </w:r>
      <w:r w:rsidRPr="004E2721">
        <w:rPr>
          <w:rFonts w:cs="Arial"/>
          <w:b/>
          <w:bCs/>
          <w:sz w:val="24"/>
          <w:lang w:val="en-US"/>
        </w:rPr>
        <w:tab/>
      </w:r>
      <w:r w:rsidRPr="004E2721">
        <w:rPr>
          <w:rFonts w:cs="Arial"/>
          <w:b/>
          <w:bCs/>
          <w:sz w:val="24"/>
          <w:szCs w:val="24"/>
          <w:lang w:val="en-US"/>
        </w:rPr>
        <w:t>7.2.1.</w:t>
      </w:r>
      <w:r>
        <w:rPr>
          <w:rFonts w:cs="Arial"/>
          <w:b/>
          <w:bCs/>
          <w:sz w:val="24"/>
          <w:szCs w:val="24"/>
          <w:lang w:val="en-US"/>
        </w:rPr>
        <w:t>1</w:t>
      </w:r>
    </w:p>
    <w:p w14:paraId="58E02A73" w14:textId="77777777" w:rsidR="009E2096" w:rsidRPr="00517D34" w:rsidRDefault="009E2096" w:rsidP="009E2096">
      <w:pPr>
        <w:tabs>
          <w:tab w:val="left" w:pos="1985"/>
        </w:tabs>
        <w:spacing w:after="120"/>
        <w:ind w:left="1985" w:hanging="1985"/>
        <w:rPr>
          <w:rFonts w:ascii="Arial" w:eastAsia="Arial" w:hAnsi="Arial" w:cs="Arial"/>
          <w:b/>
          <w:bCs/>
          <w:sz w:val="24"/>
          <w:szCs w:val="24"/>
          <w:lang w:val="en-GB"/>
        </w:rPr>
      </w:pPr>
      <w:r w:rsidRPr="00517D34">
        <w:rPr>
          <w:rFonts w:ascii="Arial" w:eastAsia="Arial" w:hAnsi="Arial" w:cs="Arial"/>
          <w:b/>
          <w:bCs/>
          <w:sz w:val="24"/>
          <w:szCs w:val="24"/>
          <w:lang w:val="en-GB"/>
        </w:rPr>
        <w:t>Source:</w:t>
      </w:r>
      <w:r w:rsidRPr="00517D34">
        <w:rPr>
          <w:rFonts w:ascii="Arial" w:hAnsi="Arial" w:cs="Arial"/>
          <w:b/>
          <w:bCs/>
          <w:sz w:val="24"/>
          <w:lang w:val="en-GB"/>
        </w:rPr>
        <w:tab/>
      </w:r>
      <w:r w:rsidRPr="00517D34">
        <w:rPr>
          <w:rFonts w:ascii="Arial" w:eastAsia="Arial" w:hAnsi="Arial" w:cs="Arial"/>
          <w:b/>
          <w:bCs/>
          <w:sz w:val="24"/>
          <w:szCs w:val="24"/>
          <w:lang w:val="en-GB"/>
        </w:rPr>
        <w:t>Nokia, Nokia Shanghai Bell</w:t>
      </w:r>
    </w:p>
    <w:p w14:paraId="2AC96674" w14:textId="264C9F9A" w:rsidR="009E2096" w:rsidRPr="00517D34" w:rsidRDefault="009E2096" w:rsidP="009E2096">
      <w:pPr>
        <w:ind w:left="1985" w:hanging="1985"/>
        <w:rPr>
          <w:rFonts w:ascii="Arial" w:eastAsia="Arial" w:hAnsi="Arial" w:cs="Arial"/>
          <w:b/>
          <w:bCs/>
          <w:sz w:val="24"/>
          <w:szCs w:val="24"/>
          <w:lang w:val="en-GB"/>
        </w:rPr>
      </w:pPr>
      <w:r w:rsidRPr="00517D34">
        <w:rPr>
          <w:rFonts w:ascii="Arial" w:eastAsia="Arial" w:hAnsi="Arial" w:cs="Arial"/>
          <w:b/>
          <w:bCs/>
          <w:sz w:val="24"/>
          <w:szCs w:val="24"/>
          <w:lang w:val="en-GB"/>
        </w:rPr>
        <w:t>Title:</w:t>
      </w:r>
      <w:r w:rsidRPr="00517D34">
        <w:rPr>
          <w:rFonts w:ascii="Arial" w:hAnsi="Arial" w:cs="Arial"/>
          <w:b/>
          <w:bCs/>
          <w:sz w:val="24"/>
          <w:lang w:val="en-GB"/>
        </w:rPr>
        <w:tab/>
      </w:r>
      <w:r w:rsidR="003526C9">
        <w:rPr>
          <w:rFonts w:ascii="Arial" w:hAnsi="Arial" w:cs="Arial"/>
          <w:b/>
          <w:bCs/>
          <w:sz w:val="24"/>
          <w:lang w:val="en-GB"/>
        </w:rPr>
        <w:t xml:space="preserve">Further </w:t>
      </w:r>
      <w:r w:rsidR="00696CDA">
        <w:rPr>
          <w:rFonts w:ascii="Arial" w:hAnsi="Arial" w:cs="Arial"/>
          <w:b/>
          <w:bCs/>
          <w:sz w:val="24"/>
          <w:lang w:val="en-GB"/>
        </w:rPr>
        <w:t xml:space="preserve">considerations </w:t>
      </w:r>
      <w:r w:rsidR="008B7D32">
        <w:rPr>
          <w:rFonts w:ascii="Arial" w:hAnsi="Arial" w:cs="Arial"/>
          <w:b/>
          <w:bCs/>
          <w:sz w:val="24"/>
          <w:lang w:val="en-GB"/>
        </w:rPr>
        <w:t>on 2-step RACH channel structure</w:t>
      </w:r>
    </w:p>
    <w:p w14:paraId="0B6C4078" w14:textId="77777777" w:rsidR="009E2096" w:rsidRPr="00517D34" w:rsidRDefault="009E2096" w:rsidP="009E2096">
      <w:pPr>
        <w:rPr>
          <w:rFonts w:ascii="Arial" w:eastAsia="Arial" w:hAnsi="Arial" w:cs="Arial"/>
          <w:b/>
          <w:bCs/>
          <w:sz w:val="24"/>
          <w:szCs w:val="24"/>
          <w:lang w:val="en-GB"/>
        </w:rPr>
      </w:pPr>
      <w:r w:rsidRPr="00517D34">
        <w:rPr>
          <w:rFonts w:ascii="Arial" w:eastAsia="Arial" w:hAnsi="Arial" w:cs="Arial"/>
          <w:b/>
          <w:bCs/>
          <w:sz w:val="24"/>
          <w:szCs w:val="24"/>
          <w:lang w:val="en-GB"/>
        </w:rPr>
        <w:t>Document for:</w:t>
      </w:r>
      <w:r w:rsidRPr="00517D34">
        <w:rPr>
          <w:rFonts w:ascii="Arial" w:hAnsi="Arial" w:cs="Arial"/>
          <w:b/>
          <w:bCs/>
          <w:sz w:val="24"/>
          <w:lang w:val="en-GB"/>
        </w:rPr>
        <w:tab/>
      </w:r>
      <w:r w:rsidRPr="00517D34">
        <w:rPr>
          <w:rFonts w:ascii="Arial" w:hAnsi="Arial" w:cs="Arial"/>
          <w:b/>
          <w:bCs/>
          <w:sz w:val="24"/>
          <w:lang w:val="en-GB"/>
        </w:rPr>
        <w:tab/>
      </w:r>
      <w:r w:rsidRPr="00517D34">
        <w:rPr>
          <w:rFonts w:ascii="Arial" w:eastAsia="Arial" w:hAnsi="Arial" w:cs="Arial"/>
          <w:b/>
          <w:bCs/>
          <w:sz w:val="24"/>
          <w:szCs w:val="24"/>
          <w:lang w:val="en-GB"/>
        </w:rPr>
        <w:t>Discussion and Decision</w:t>
      </w:r>
    </w:p>
    <w:p w14:paraId="0D2B1006" w14:textId="77777777" w:rsidR="00EA23A7" w:rsidRPr="00EA23A7" w:rsidRDefault="00EA23A7" w:rsidP="007553DA">
      <w:pPr>
        <w:pStyle w:val="Heading1"/>
        <w:ind w:hanging="858"/>
      </w:pPr>
      <w:r w:rsidRPr="00EA23A7">
        <w:t>Introduction</w:t>
      </w:r>
    </w:p>
    <w:p w14:paraId="05332BAE" w14:textId="14AE5E4E" w:rsidR="00A679A7" w:rsidRPr="00DC102E" w:rsidRDefault="00690C7B" w:rsidP="00882D99">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 xml:space="preserve">The WID </w:t>
      </w:r>
      <w:r>
        <w:rPr>
          <w:rFonts w:ascii="Times New Roman" w:hAnsi="Times New Roman" w:cs="Times New Roman"/>
          <w:sz w:val="20"/>
          <w:szCs w:val="20"/>
          <w:lang w:val="en-GB" w:eastAsia="fi-FI"/>
        </w:rPr>
        <w:fldChar w:fldCharType="begin"/>
      </w:r>
      <w:r>
        <w:rPr>
          <w:rFonts w:ascii="Times New Roman" w:hAnsi="Times New Roman" w:cs="Times New Roman"/>
          <w:sz w:val="20"/>
          <w:szCs w:val="20"/>
          <w:lang w:val="en-GB" w:eastAsia="fi-FI"/>
        </w:rPr>
        <w:instrText xml:space="preserve"> REF _Ref12965240 \r \h </w:instrText>
      </w:r>
      <w:r>
        <w:rPr>
          <w:rFonts w:ascii="Times New Roman" w:hAnsi="Times New Roman" w:cs="Times New Roman"/>
          <w:sz w:val="20"/>
          <w:szCs w:val="20"/>
          <w:lang w:val="en-GB" w:eastAsia="fi-FI"/>
        </w:rPr>
      </w:r>
      <w:r>
        <w:rPr>
          <w:rFonts w:ascii="Times New Roman" w:hAnsi="Times New Roman" w:cs="Times New Roman"/>
          <w:sz w:val="20"/>
          <w:szCs w:val="20"/>
          <w:lang w:val="en-GB" w:eastAsia="fi-FI"/>
        </w:rPr>
        <w:fldChar w:fldCharType="separate"/>
      </w:r>
      <w:r>
        <w:rPr>
          <w:rFonts w:ascii="Times New Roman" w:hAnsi="Times New Roman" w:cs="Times New Roman"/>
          <w:sz w:val="20"/>
          <w:szCs w:val="20"/>
          <w:lang w:val="en-GB" w:eastAsia="fi-FI"/>
        </w:rPr>
        <w:t>[1]</w:t>
      </w:r>
      <w:r>
        <w:rPr>
          <w:rFonts w:ascii="Times New Roman" w:hAnsi="Times New Roman" w:cs="Times New Roman"/>
          <w:sz w:val="20"/>
          <w:szCs w:val="20"/>
          <w:lang w:val="en-GB" w:eastAsia="fi-FI"/>
        </w:rPr>
        <w:fldChar w:fldCharType="end"/>
      </w:r>
      <w:r>
        <w:rPr>
          <w:rFonts w:ascii="Times New Roman" w:hAnsi="Times New Roman" w:cs="Times New Roman"/>
          <w:sz w:val="20"/>
          <w:szCs w:val="20"/>
          <w:lang w:val="en-GB" w:eastAsia="fi-FI"/>
        </w:rPr>
        <w:t xml:space="preserve"> for Two step RACH is approaching its finalization. </w:t>
      </w:r>
      <w:r w:rsidR="002574F3" w:rsidRPr="00DC102E">
        <w:rPr>
          <w:rFonts w:ascii="Times New Roman" w:hAnsi="Times New Roman" w:cs="Times New Roman"/>
          <w:sz w:val="20"/>
          <w:szCs w:val="20"/>
          <w:lang w:val="en-GB" w:eastAsia="fi-FI"/>
        </w:rPr>
        <w:t>During</w:t>
      </w:r>
      <w:r w:rsidR="00DC4867" w:rsidRPr="00DC102E">
        <w:rPr>
          <w:rFonts w:ascii="Times New Roman" w:hAnsi="Times New Roman" w:cs="Times New Roman"/>
          <w:sz w:val="20"/>
          <w:szCs w:val="20"/>
          <w:lang w:val="en-GB" w:eastAsia="fi-FI"/>
        </w:rPr>
        <w:t xml:space="preserve"> RAN1#98</w:t>
      </w:r>
      <w:r w:rsidR="002574F3" w:rsidRPr="00DC102E">
        <w:rPr>
          <w:rFonts w:ascii="Times New Roman" w:hAnsi="Times New Roman" w:cs="Times New Roman"/>
          <w:sz w:val="20"/>
          <w:szCs w:val="20"/>
          <w:lang w:val="en-GB" w:eastAsia="fi-FI"/>
        </w:rPr>
        <w:t>bis</w:t>
      </w:r>
      <w:r w:rsidR="00DC4867" w:rsidRPr="00DC102E">
        <w:rPr>
          <w:rFonts w:ascii="Times New Roman" w:hAnsi="Times New Roman" w:cs="Times New Roman"/>
          <w:sz w:val="20"/>
          <w:szCs w:val="20"/>
          <w:lang w:val="en-GB" w:eastAsia="fi-FI"/>
        </w:rPr>
        <w:t xml:space="preserve"> </w:t>
      </w:r>
      <w:r w:rsidR="002574F3" w:rsidRPr="00DC102E">
        <w:rPr>
          <w:rFonts w:ascii="Times New Roman" w:hAnsi="Times New Roman" w:cs="Times New Roman"/>
          <w:sz w:val="20"/>
          <w:szCs w:val="20"/>
          <w:lang w:val="en-GB" w:eastAsia="fi-FI"/>
        </w:rPr>
        <w:t>quite a number of agreements were reached, but there are still some open</w:t>
      </w:r>
      <w:r w:rsidR="00A679A7" w:rsidRPr="00DC102E">
        <w:rPr>
          <w:rFonts w:ascii="Times New Roman" w:hAnsi="Times New Roman" w:cs="Times New Roman"/>
          <w:sz w:val="20"/>
          <w:szCs w:val="20"/>
          <w:lang w:val="en-GB" w:eastAsia="fi-FI"/>
        </w:rPr>
        <w:t xml:space="preserve"> FFS points </w:t>
      </w:r>
      <w:r>
        <w:rPr>
          <w:rFonts w:ascii="Times New Roman" w:hAnsi="Times New Roman" w:cs="Times New Roman"/>
          <w:sz w:val="20"/>
          <w:szCs w:val="20"/>
          <w:lang w:val="en-GB" w:eastAsia="fi-FI"/>
        </w:rPr>
        <w:t xml:space="preserve">from previous meetings </w:t>
      </w:r>
      <w:r>
        <w:rPr>
          <w:rFonts w:ascii="Times New Roman" w:hAnsi="Times New Roman" w:cs="Times New Roman"/>
          <w:sz w:val="20"/>
          <w:szCs w:val="20"/>
          <w:lang w:val="en-GB" w:eastAsia="fi-FI"/>
        </w:rPr>
        <w:fldChar w:fldCharType="begin"/>
      </w:r>
      <w:r>
        <w:rPr>
          <w:rFonts w:ascii="Times New Roman" w:hAnsi="Times New Roman" w:cs="Times New Roman"/>
          <w:sz w:val="20"/>
          <w:szCs w:val="20"/>
          <w:lang w:val="en-GB" w:eastAsia="fi-FI"/>
        </w:rPr>
        <w:instrText xml:space="preserve"> REF _Ref20841225 \r \h </w:instrText>
      </w:r>
      <w:r>
        <w:rPr>
          <w:rFonts w:ascii="Times New Roman" w:hAnsi="Times New Roman" w:cs="Times New Roman"/>
          <w:sz w:val="20"/>
          <w:szCs w:val="20"/>
          <w:lang w:val="en-GB" w:eastAsia="fi-FI"/>
        </w:rPr>
      </w:r>
      <w:r>
        <w:rPr>
          <w:rFonts w:ascii="Times New Roman" w:hAnsi="Times New Roman" w:cs="Times New Roman"/>
          <w:sz w:val="20"/>
          <w:szCs w:val="20"/>
          <w:lang w:val="en-GB" w:eastAsia="fi-FI"/>
        </w:rPr>
        <w:fldChar w:fldCharType="separate"/>
      </w:r>
      <w:r>
        <w:rPr>
          <w:rFonts w:ascii="Times New Roman" w:hAnsi="Times New Roman" w:cs="Times New Roman"/>
          <w:sz w:val="20"/>
          <w:szCs w:val="20"/>
          <w:lang w:val="en-GB" w:eastAsia="fi-FI"/>
        </w:rPr>
        <w:t>[2]</w:t>
      </w:r>
      <w:r>
        <w:rPr>
          <w:rFonts w:ascii="Times New Roman" w:hAnsi="Times New Roman" w:cs="Times New Roman"/>
          <w:sz w:val="20"/>
          <w:szCs w:val="20"/>
          <w:lang w:val="en-GB" w:eastAsia="fi-FI"/>
        </w:rPr>
        <w:fldChar w:fldCharType="end"/>
      </w:r>
      <w:r>
        <w:rPr>
          <w:rFonts w:ascii="Times New Roman" w:hAnsi="Times New Roman" w:cs="Times New Roman"/>
          <w:sz w:val="20"/>
          <w:szCs w:val="20"/>
          <w:lang w:val="en-GB" w:eastAsia="fi-FI"/>
        </w:rPr>
        <w:t xml:space="preserve">, </w:t>
      </w:r>
      <w:r>
        <w:rPr>
          <w:rFonts w:ascii="Times New Roman" w:hAnsi="Times New Roman" w:cs="Times New Roman"/>
          <w:sz w:val="20"/>
          <w:szCs w:val="20"/>
          <w:lang w:val="en-GB" w:eastAsia="fi-FI"/>
        </w:rPr>
        <w:fldChar w:fldCharType="begin"/>
      </w:r>
      <w:r>
        <w:rPr>
          <w:rFonts w:ascii="Times New Roman" w:hAnsi="Times New Roman" w:cs="Times New Roman"/>
          <w:sz w:val="20"/>
          <w:szCs w:val="20"/>
          <w:lang w:val="en-GB" w:eastAsia="fi-FI"/>
        </w:rPr>
        <w:instrText xml:space="preserve"> REF _Ref23879614 \r \h </w:instrText>
      </w:r>
      <w:r>
        <w:rPr>
          <w:rFonts w:ascii="Times New Roman" w:hAnsi="Times New Roman" w:cs="Times New Roman"/>
          <w:sz w:val="20"/>
          <w:szCs w:val="20"/>
          <w:lang w:val="en-GB" w:eastAsia="fi-FI"/>
        </w:rPr>
      </w:r>
      <w:r>
        <w:rPr>
          <w:rFonts w:ascii="Times New Roman" w:hAnsi="Times New Roman" w:cs="Times New Roman"/>
          <w:sz w:val="20"/>
          <w:szCs w:val="20"/>
          <w:lang w:val="en-GB" w:eastAsia="fi-FI"/>
        </w:rPr>
        <w:fldChar w:fldCharType="separate"/>
      </w:r>
      <w:r>
        <w:rPr>
          <w:rFonts w:ascii="Times New Roman" w:hAnsi="Times New Roman" w:cs="Times New Roman"/>
          <w:sz w:val="20"/>
          <w:szCs w:val="20"/>
          <w:lang w:val="en-GB" w:eastAsia="fi-FI"/>
        </w:rPr>
        <w:t>[3]</w:t>
      </w:r>
      <w:r>
        <w:rPr>
          <w:rFonts w:ascii="Times New Roman" w:hAnsi="Times New Roman" w:cs="Times New Roman"/>
          <w:sz w:val="20"/>
          <w:szCs w:val="20"/>
          <w:lang w:val="en-GB" w:eastAsia="fi-FI"/>
        </w:rPr>
        <w:fldChar w:fldCharType="end"/>
      </w:r>
      <w:r>
        <w:rPr>
          <w:rFonts w:ascii="Times New Roman" w:hAnsi="Times New Roman" w:cs="Times New Roman"/>
          <w:sz w:val="20"/>
          <w:szCs w:val="20"/>
          <w:lang w:val="en-GB" w:eastAsia="fi-FI"/>
        </w:rPr>
        <w:t xml:space="preserve">, </w:t>
      </w:r>
      <w:r w:rsidR="00A679A7" w:rsidRPr="00DC102E">
        <w:rPr>
          <w:rFonts w:ascii="Times New Roman" w:hAnsi="Times New Roman" w:cs="Times New Roman"/>
          <w:sz w:val="20"/>
          <w:szCs w:val="20"/>
          <w:lang w:val="en-GB" w:eastAsia="fi-FI"/>
        </w:rPr>
        <w:t xml:space="preserve">which will be discussed in this </w:t>
      </w:r>
      <w:r w:rsidR="00F940AA">
        <w:rPr>
          <w:rFonts w:ascii="Times New Roman" w:hAnsi="Times New Roman" w:cs="Times New Roman"/>
          <w:sz w:val="20"/>
          <w:szCs w:val="20"/>
          <w:lang w:val="en-GB" w:eastAsia="fi-FI"/>
        </w:rPr>
        <w:t>contribution</w:t>
      </w:r>
      <w:r w:rsidR="00A679A7" w:rsidRPr="00DC102E">
        <w:rPr>
          <w:rFonts w:ascii="Times New Roman" w:hAnsi="Times New Roman" w:cs="Times New Roman"/>
          <w:sz w:val="20"/>
          <w:szCs w:val="20"/>
          <w:lang w:val="en-GB" w:eastAsia="fi-FI"/>
        </w:rPr>
        <w:t>.</w:t>
      </w:r>
    </w:p>
    <w:p w14:paraId="26BC5678" w14:textId="0DA2D17D" w:rsidR="00F253BD" w:rsidRDefault="0011681D" w:rsidP="00D633AA">
      <w:pPr>
        <w:pStyle w:val="Heading1"/>
        <w:ind w:left="709" w:hanging="709"/>
      </w:pPr>
      <w:r>
        <w:t>Discussion</w:t>
      </w:r>
      <w:r w:rsidR="00F96BBE">
        <w:t>s</w:t>
      </w:r>
    </w:p>
    <w:p w14:paraId="217B135D" w14:textId="40FB5FE1" w:rsidR="005A6122" w:rsidRDefault="00F96BBE" w:rsidP="00F253BD">
      <w:pPr>
        <w:pStyle w:val="Heading2"/>
        <w:ind w:left="0" w:firstLine="0"/>
      </w:pPr>
      <w:proofErr w:type="spellStart"/>
      <w:r>
        <w:t>MsgA</w:t>
      </w:r>
      <w:proofErr w:type="spellEnd"/>
      <w:r>
        <w:t xml:space="preserve"> PUSCH configuration</w:t>
      </w:r>
      <w:r w:rsidR="00FE19C1">
        <w:t xml:space="preserve"> and associated parameters</w:t>
      </w:r>
      <w:r w:rsidR="000F0670" w:rsidRPr="000F0670">
        <w:t xml:space="preserve"> </w:t>
      </w:r>
    </w:p>
    <w:p w14:paraId="39C8EB02" w14:textId="0F01B2C3" w:rsidR="00D96E15" w:rsidRDefault="00D96E15" w:rsidP="00B96119">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 xml:space="preserve">As part of the discussions related to the </w:t>
      </w:r>
      <w:proofErr w:type="spellStart"/>
      <w:r>
        <w:rPr>
          <w:rFonts w:ascii="Times New Roman" w:hAnsi="Times New Roman" w:cs="Times New Roman"/>
          <w:sz w:val="20"/>
          <w:szCs w:val="20"/>
          <w:lang w:val="en-GB" w:eastAsia="fi-FI"/>
        </w:rPr>
        <w:t>MsgA</w:t>
      </w:r>
      <w:proofErr w:type="spellEnd"/>
      <w:r>
        <w:rPr>
          <w:rFonts w:ascii="Times New Roman" w:hAnsi="Times New Roman" w:cs="Times New Roman"/>
          <w:sz w:val="20"/>
          <w:szCs w:val="20"/>
          <w:lang w:val="en-GB" w:eastAsia="fi-FI"/>
        </w:rPr>
        <w:t xml:space="preserve"> PUSCH configuration there was an open point at</w:t>
      </w:r>
      <w:r w:rsidR="00C95ABD">
        <w:rPr>
          <w:rFonts w:ascii="Times New Roman" w:hAnsi="Times New Roman" w:cs="Times New Roman"/>
          <w:sz w:val="20"/>
          <w:szCs w:val="20"/>
          <w:lang w:val="en-GB" w:eastAsia="fi-FI"/>
        </w:rPr>
        <w:t xml:space="preserve"> </w:t>
      </w:r>
      <w:r w:rsidR="00D3148A">
        <w:rPr>
          <w:rFonts w:ascii="Times New Roman" w:hAnsi="Times New Roman" w:cs="Times New Roman"/>
          <w:sz w:val="20"/>
          <w:szCs w:val="20"/>
          <w:lang w:val="en-GB" w:eastAsia="fi-FI"/>
        </w:rPr>
        <w:t>RAN1#98</w:t>
      </w:r>
      <w:r>
        <w:rPr>
          <w:rFonts w:ascii="Times New Roman" w:hAnsi="Times New Roman" w:cs="Times New Roman"/>
          <w:sz w:val="20"/>
          <w:szCs w:val="20"/>
          <w:lang w:val="en-GB" w:eastAsia="fi-FI"/>
        </w:rPr>
        <w:t>bis related to whether a PUSCH occasion should be confined within slot boundaries. According to existing agreements from RAN1#98, the parameters for the configuration would be able to indicate the number of slots for the PUSCH occasions, the number</w:t>
      </w:r>
      <w:r w:rsidR="00FE19C1">
        <w:rPr>
          <w:rFonts w:ascii="Times New Roman" w:hAnsi="Times New Roman" w:cs="Times New Roman"/>
          <w:sz w:val="20"/>
          <w:szCs w:val="20"/>
          <w:lang w:val="en-GB" w:eastAsia="fi-FI"/>
        </w:rPr>
        <w:t xml:space="preserve"> </w:t>
      </w:r>
      <w:r>
        <w:rPr>
          <w:rFonts w:ascii="Times New Roman" w:hAnsi="Times New Roman" w:cs="Times New Roman"/>
          <w:sz w:val="20"/>
          <w:szCs w:val="20"/>
          <w:lang w:val="en-GB" w:eastAsia="fi-FI"/>
        </w:rPr>
        <w:t>of</w:t>
      </w:r>
      <w:r w:rsidR="00FE19C1">
        <w:rPr>
          <w:rFonts w:ascii="Times New Roman" w:hAnsi="Times New Roman" w:cs="Times New Roman"/>
          <w:sz w:val="20"/>
          <w:szCs w:val="20"/>
          <w:lang w:val="en-GB" w:eastAsia="fi-FI"/>
        </w:rPr>
        <w:t xml:space="preserve"> </w:t>
      </w:r>
      <w:r>
        <w:rPr>
          <w:rFonts w:ascii="Times New Roman" w:hAnsi="Times New Roman" w:cs="Times New Roman"/>
          <w:sz w:val="20"/>
          <w:szCs w:val="20"/>
          <w:lang w:val="en-GB" w:eastAsia="fi-FI"/>
        </w:rPr>
        <w:t xml:space="preserve">time domain POs in each slot, as well having a SLIV based approach for indicating the starting symbol and duration of the given PUSCH occasions. </w:t>
      </w:r>
      <w:r w:rsidR="00FE19C1">
        <w:rPr>
          <w:rFonts w:ascii="Times New Roman" w:hAnsi="Times New Roman" w:cs="Times New Roman"/>
          <w:sz w:val="20"/>
          <w:szCs w:val="20"/>
          <w:lang w:val="en-GB" w:eastAsia="fi-FI"/>
        </w:rPr>
        <w:t xml:space="preserve">Further, there was an agreement at RAN1#98bis, where it was agreed that </w:t>
      </w:r>
      <w:proofErr w:type="spellStart"/>
      <w:r w:rsidR="00FE19C1">
        <w:rPr>
          <w:rFonts w:ascii="Times New Roman" w:hAnsi="Times New Roman" w:cs="Times New Roman"/>
          <w:sz w:val="20"/>
          <w:szCs w:val="20"/>
          <w:lang w:val="en-GB" w:eastAsia="fi-FI"/>
        </w:rPr>
        <w:t>MsgA</w:t>
      </w:r>
      <w:proofErr w:type="spellEnd"/>
      <w:r w:rsidR="00FE19C1">
        <w:rPr>
          <w:rFonts w:ascii="Times New Roman" w:hAnsi="Times New Roman" w:cs="Times New Roman"/>
          <w:sz w:val="20"/>
          <w:szCs w:val="20"/>
          <w:lang w:val="en-GB" w:eastAsia="fi-FI"/>
        </w:rPr>
        <w:t xml:space="preserve"> PUSCH mapping types A and B and SLIV would be used to indicate the mapping, at least for RRC_IDLE/INACTIVE. </w:t>
      </w:r>
      <w:r>
        <w:rPr>
          <w:rFonts w:ascii="Times New Roman" w:hAnsi="Times New Roman" w:cs="Times New Roman"/>
          <w:sz w:val="20"/>
          <w:szCs w:val="20"/>
          <w:lang w:val="en-GB" w:eastAsia="fi-FI"/>
        </w:rPr>
        <w:t xml:space="preserve">Since the SLIV based approach is </w:t>
      </w:r>
      <w:r w:rsidR="00FE19C1">
        <w:rPr>
          <w:rFonts w:ascii="Times New Roman" w:hAnsi="Times New Roman" w:cs="Times New Roman"/>
          <w:sz w:val="20"/>
          <w:szCs w:val="20"/>
          <w:lang w:val="en-GB" w:eastAsia="fi-FI"/>
        </w:rPr>
        <w:t xml:space="preserve">will only allow indicating allocations that are confined within the slot boundary (due to the restrictions on S+L) this would create a natural limitation to the associated </w:t>
      </w:r>
      <w:proofErr w:type="spellStart"/>
      <w:r w:rsidR="00FE19C1">
        <w:rPr>
          <w:rFonts w:ascii="Times New Roman" w:hAnsi="Times New Roman" w:cs="Times New Roman"/>
          <w:sz w:val="20"/>
          <w:szCs w:val="20"/>
          <w:lang w:val="en-GB" w:eastAsia="fi-FI"/>
        </w:rPr>
        <w:t>MsgA</w:t>
      </w:r>
      <w:proofErr w:type="spellEnd"/>
      <w:r w:rsidR="00FE19C1">
        <w:rPr>
          <w:rFonts w:ascii="Times New Roman" w:hAnsi="Times New Roman" w:cs="Times New Roman"/>
          <w:sz w:val="20"/>
          <w:szCs w:val="20"/>
          <w:lang w:val="en-GB" w:eastAsia="fi-FI"/>
        </w:rPr>
        <w:t xml:space="preserve"> PUSCH Occasions. For this reason</w:t>
      </w:r>
      <w:r>
        <w:rPr>
          <w:rFonts w:ascii="Times New Roman" w:hAnsi="Times New Roman" w:cs="Times New Roman"/>
          <w:sz w:val="20"/>
          <w:szCs w:val="20"/>
          <w:lang w:val="en-GB" w:eastAsia="fi-FI"/>
        </w:rPr>
        <w:t>, we propose:</w:t>
      </w:r>
    </w:p>
    <w:p w14:paraId="1271D52C" w14:textId="77777777" w:rsidR="00D96E15" w:rsidRPr="00096A03" w:rsidRDefault="00D96E15" w:rsidP="00B96119">
      <w:pPr>
        <w:spacing w:after="120"/>
        <w:jc w:val="both"/>
        <w:rPr>
          <w:rFonts w:ascii="Times New Roman" w:hAnsi="Times New Roman" w:cs="Times New Roman"/>
          <w:b/>
          <w:sz w:val="20"/>
          <w:szCs w:val="20"/>
          <w:lang w:val="en-GB" w:eastAsia="fi-FI"/>
        </w:rPr>
      </w:pPr>
      <w:r w:rsidRPr="00096A03">
        <w:rPr>
          <w:rFonts w:ascii="Times New Roman" w:hAnsi="Times New Roman" w:cs="Times New Roman"/>
          <w:b/>
          <w:sz w:val="20"/>
          <w:szCs w:val="20"/>
          <w:lang w:val="en-GB" w:eastAsia="fi-FI"/>
        </w:rPr>
        <w:t xml:space="preserve">Proposal 1: A </w:t>
      </w:r>
      <w:proofErr w:type="spellStart"/>
      <w:r w:rsidRPr="00096A03">
        <w:rPr>
          <w:rFonts w:ascii="Times New Roman" w:hAnsi="Times New Roman" w:cs="Times New Roman"/>
          <w:b/>
          <w:sz w:val="20"/>
          <w:szCs w:val="20"/>
          <w:lang w:val="en-GB" w:eastAsia="fi-FI"/>
        </w:rPr>
        <w:t>MsgA</w:t>
      </w:r>
      <w:proofErr w:type="spellEnd"/>
      <w:r w:rsidRPr="00096A03">
        <w:rPr>
          <w:rFonts w:ascii="Times New Roman" w:hAnsi="Times New Roman" w:cs="Times New Roman"/>
          <w:b/>
          <w:sz w:val="20"/>
          <w:szCs w:val="20"/>
          <w:lang w:val="en-GB" w:eastAsia="fi-FI"/>
        </w:rPr>
        <w:t xml:space="preserve"> PUSCH Occasion is not allowed to span a slot boundary.</w:t>
      </w:r>
    </w:p>
    <w:p w14:paraId="00EBFF2E" w14:textId="51ED175C" w:rsidR="00FE19C1" w:rsidRDefault="00AC56C4" w:rsidP="00B96119">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 xml:space="preserve">In terms of the actual configuration of the </w:t>
      </w:r>
      <w:proofErr w:type="spellStart"/>
      <w:r>
        <w:rPr>
          <w:rFonts w:ascii="Times New Roman" w:hAnsi="Times New Roman" w:cs="Times New Roman"/>
          <w:sz w:val="20"/>
          <w:szCs w:val="20"/>
          <w:lang w:val="en-GB" w:eastAsia="fi-FI"/>
        </w:rPr>
        <w:t>MsgA</w:t>
      </w:r>
      <w:proofErr w:type="spellEnd"/>
      <w:r>
        <w:rPr>
          <w:rFonts w:ascii="Times New Roman" w:hAnsi="Times New Roman" w:cs="Times New Roman"/>
          <w:sz w:val="20"/>
          <w:szCs w:val="20"/>
          <w:lang w:val="en-GB" w:eastAsia="fi-FI"/>
        </w:rPr>
        <w:t xml:space="preserve"> PUSCH Occasion and the related association between preambles and the actual PUSCH Occasion, there was an FFS as to whether the K2 in the TDRA table should be used for </w:t>
      </w:r>
      <w:proofErr w:type="spellStart"/>
      <w:r>
        <w:rPr>
          <w:rFonts w:ascii="Times New Roman" w:hAnsi="Times New Roman" w:cs="Times New Roman"/>
          <w:sz w:val="20"/>
          <w:szCs w:val="20"/>
          <w:lang w:val="en-GB" w:eastAsia="fi-FI"/>
        </w:rPr>
        <w:t>MsgA</w:t>
      </w:r>
      <w:proofErr w:type="spellEnd"/>
      <w:r>
        <w:rPr>
          <w:rFonts w:ascii="Times New Roman" w:hAnsi="Times New Roman" w:cs="Times New Roman"/>
          <w:sz w:val="20"/>
          <w:szCs w:val="20"/>
          <w:lang w:val="en-GB" w:eastAsia="fi-FI"/>
        </w:rPr>
        <w:t xml:space="preserve"> PUSCH. It should be noted that the existing use of K2 in the TDRA table is targeted at allowing the UE </w:t>
      </w:r>
      <w:proofErr w:type="gramStart"/>
      <w:r>
        <w:rPr>
          <w:rFonts w:ascii="Times New Roman" w:hAnsi="Times New Roman" w:cs="Times New Roman"/>
          <w:sz w:val="20"/>
          <w:szCs w:val="20"/>
          <w:lang w:val="en-GB" w:eastAsia="fi-FI"/>
        </w:rPr>
        <w:t>sufficient</w:t>
      </w:r>
      <w:proofErr w:type="gramEnd"/>
      <w:r>
        <w:rPr>
          <w:rFonts w:ascii="Times New Roman" w:hAnsi="Times New Roman" w:cs="Times New Roman"/>
          <w:sz w:val="20"/>
          <w:szCs w:val="20"/>
          <w:lang w:val="en-GB" w:eastAsia="fi-FI"/>
        </w:rPr>
        <w:t xml:space="preserve"> time to prepare the PUSCH transmission in case of dynamic scheduling. For such dynamic scheduling, the UE would need to fetch data from the RLC layer and prepare these for the UL transmission. For such cases the UE does not know prior to the scheduling which data amounts and which resources to transmit </w:t>
      </w:r>
      <w:proofErr w:type="gramStart"/>
      <w:r>
        <w:rPr>
          <w:rFonts w:ascii="Times New Roman" w:hAnsi="Times New Roman" w:cs="Times New Roman"/>
          <w:sz w:val="20"/>
          <w:szCs w:val="20"/>
          <w:lang w:val="en-GB" w:eastAsia="fi-FI"/>
        </w:rPr>
        <w:t>on, and</w:t>
      </w:r>
      <w:proofErr w:type="gramEnd"/>
      <w:r>
        <w:rPr>
          <w:rFonts w:ascii="Times New Roman" w:hAnsi="Times New Roman" w:cs="Times New Roman"/>
          <w:sz w:val="20"/>
          <w:szCs w:val="20"/>
          <w:lang w:val="en-GB" w:eastAsia="fi-FI"/>
        </w:rPr>
        <w:t xml:space="preserve"> would potentially need the time provided by K2 to prepare such data for transmission on the scheduled physical resources. For the case of two step RACH, the UE knows in advance that it targets transmission using the </w:t>
      </w:r>
      <w:proofErr w:type="gramStart"/>
      <w:r>
        <w:rPr>
          <w:rFonts w:ascii="Times New Roman" w:hAnsi="Times New Roman" w:cs="Times New Roman"/>
          <w:sz w:val="20"/>
          <w:szCs w:val="20"/>
          <w:lang w:val="en-GB" w:eastAsia="fi-FI"/>
        </w:rPr>
        <w:t>two step</w:t>
      </w:r>
      <w:proofErr w:type="gramEnd"/>
      <w:r>
        <w:rPr>
          <w:rFonts w:ascii="Times New Roman" w:hAnsi="Times New Roman" w:cs="Times New Roman"/>
          <w:sz w:val="20"/>
          <w:szCs w:val="20"/>
          <w:lang w:val="en-GB" w:eastAsia="fi-FI"/>
        </w:rPr>
        <w:t xml:space="preserve"> approach. Hence, it should be possible for the UE to prepare the data for transmission on the configured PUSCH resources well in advance of transmitting the preamble. For such cases it would not bring any benefit for the UE to delay the transmission of the </w:t>
      </w:r>
      <w:proofErr w:type="spellStart"/>
      <w:r>
        <w:rPr>
          <w:rFonts w:ascii="Times New Roman" w:hAnsi="Times New Roman" w:cs="Times New Roman"/>
          <w:sz w:val="20"/>
          <w:szCs w:val="20"/>
          <w:lang w:val="en-GB" w:eastAsia="fi-FI"/>
        </w:rPr>
        <w:t>MsgA</w:t>
      </w:r>
      <w:proofErr w:type="spellEnd"/>
      <w:r>
        <w:rPr>
          <w:rFonts w:ascii="Times New Roman" w:hAnsi="Times New Roman" w:cs="Times New Roman"/>
          <w:sz w:val="20"/>
          <w:szCs w:val="20"/>
          <w:lang w:val="en-GB" w:eastAsia="fi-FI"/>
        </w:rPr>
        <w:t xml:space="preserve"> PUSCH any further. On the contrary, any additional delays of the UL transmission would cause an increase in the overall latency.</w:t>
      </w:r>
    </w:p>
    <w:p w14:paraId="0FA602E9" w14:textId="251ECDF0" w:rsidR="00AC56C4" w:rsidRPr="00096A03" w:rsidRDefault="00AC56C4" w:rsidP="00B96119">
      <w:pPr>
        <w:spacing w:after="120"/>
        <w:jc w:val="both"/>
        <w:rPr>
          <w:rFonts w:ascii="Times New Roman" w:hAnsi="Times New Roman" w:cs="Times New Roman"/>
          <w:b/>
          <w:sz w:val="20"/>
          <w:szCs w:val="20"/>
          <w:lang w:val="en-GB" w:eastAsia="fi-FI"/>
        </w:rPr>
      </w:pPr>
      <w:r w:rsidRPr="00096A03">
        <w:rPr>
          <w:rFonts w:ascii="Times New Roman" w:hAnsi="Times New Roman" w:cs="Times New Roman"/>
          <w:b/>
          <w:sz w:val="20"/>
          <w:szCs w:val="20"/>
          <w:lang w:val="en-GB" w:eastAsia="fi-FI"/>
        </w:rPr>
        <w:t xml:space="preserve">Proposal 2: Scheduling delay K2 from the TDRA table is not used for the definition of the UL transmission timing for </w:t>
      </w:r>
      <w:proofErr w:type="spellStart"/>
      <w:r w:rsidRPr="00096A03">
        <w:rPr>
          <w:rFonts w:ascii="Times New Roman" w:hAnsi="Times New Roman" w:cs="Times New Roman"/>
          <w:b/>
          <w:sz w:val="20"/>
          <w:szCs w:val="20"/>
          <w:lang w:val="en-GB" w:eastAsia="fi-FI"/>
        </w:rPr>
        <w:t>MsgA</w:t>
      </w:r>
      <w:proofErr w:type="spellEnd"/>
      <w:r w:rsidRPr="00096A03">
        <w:rPr>
          <w:rFonts w:ascii="Times New Roman" w:hAnsi="Times New Roman" w:cs="Times New Roman"/>
          <w:b/>
          <w:sz w:val="20"/>
          <w:szCs w:val="20"/>
          <w:lang w:val="en-GB" w:eastAsia="fi-FI"/>
        </w:rPr>
        <w:t xml:space="preserve"> PUSCH</w:t>
      </w:r>
    </w:p>
    <w:p w14:paraId="3B701AF0" w14:textId="4B67B139" w:rsidR="00D96E15" w:rsidRDefault="00AC56C4" w:rsidP="00B96119">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 xml:space="preserve">Correspondingly, there is an FFS point for whether there should be a guard period between the two hops in case of intra-slot frequency hopping. In existing configurations for regular PUSCH for cases where intra-slot FH is configured, it is assumed that the UE would be able to perform the </w:t>
      </w:r>
      <w:r w:rsidR="004964BF">
        <w:rPr>
          <w:rFonts w:ascii="Times New Roman" w:hAnsi="Times New Roman" w:cs="Times New Roman"/>
          <w:sz w:val="20"/>
          <w:szCs w:val="20"/>
          <w:lang w:val="en-GB" w:eastAsia="fi-FI"/>
        </w:rPr>
        <w:t>switch of frequency without any gaps. For two step RACH, we do not see any reason for putting guard periods and thereby changing existing specified functionality.</w:t>
      </w:r>
    </w:p>
    <w:p w14:paraId="6406BD88" w14:textId="2FE0ED68" w:rsidR="004964BF" w:rsidRDefault="004964BF" w:rsidP="00B96119">
      <w:pPr>
        <w:spacing w:after="120"/>
        <w:jc w:val="both"/>
        <w:rPr>
          <w:rFonts w:ascii="Times New Roman" w:hAnsi="Times New Roman" w:cs="Times New Roman"/>
          <w:b/>
          <w:sz w:val="20"/>
          <w:szCs w:val="20"/>
          <w:lang w:val="en-GB" w:eastAsia="fi-FI"/>
        </w:rPr>
      </w:pPr>
      <w:r w:rsidRPr="00096A03">
        <w:rPr>
          <w:rFonts w:ascii="Times New Roman" w:hAnsi="Times New Roman" w:cs="Times New Roman"/>
          <w:b/>
          <w:sz w:val="20"/>
          <w:szCs w:val="20"/>
          <w:lang w:val="en-GB" w:eastAsia="fi-FI"/>
        </w:rPr>
        <w:t>Proposal 3: Do not introduce a guard period between intra-slot frequency hops</w:t>
      </w:r>
    </w:p>
    <w:p w14:paraId="0F29C110" w14:textId="200BEAD9" w:rsidR="003755E7" w:rsidRDefault="004964BF" w:rsidP="00B96119">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 xml:space="preserve">For the configuration of MCS and TBS, the previous meeting agreed that for two step RACH, the signalling for the indication of the payload would be based on MCS signalling. When looking at the simulation </w:t>
      </w:r>
      <w:r w:rsidRPr="00F940AA">
        <w:rPr>
          <w:rFonts w:ascii="Times New Roman" w:hAnsi="Times New Roman" w:cs="Times New Roman"/>
          <w:sz w:val="20"/>
          <w:szCs w:val="20"/>
          <w:lang w:val="en-GB" w:eastAsia="fi-FI"/>
        </w:rPr>
        <w:t>results in our companion contribution</w:t>
      </w:r>
      <w:r w:rsidR="00F940AA" w:rsidRPr="00F940AA">
        <w:rPr>
          <w:rFonts w:ascii="Times New Roman" w:hAnsi="Times New Roman" w:cs="Times New Roman"/>
          <w:sz w:val="20"/>
          <w:szCs w:val="20"/>
          <w:lang w:val="en-GB" w:eastAsia="fi-FI"/>
        </w:rPr>
        <w:t xml:space="preserve"> </w:t>
      </w:r>
      <w:r w:rsidR="00F940AA" w:rsidRPr="00F940AA">
        <w:rPr>
          <w:rFonts w:ascii="Times New Roman" w:hAnsi="Times New Roman" w:cs="Times New Roman"/>
          <w:sz w:val="20"/>
          <w:szCs w:val="20"/>
          <w:lang w:val="en-GB" w:eastAsia="fi-FI"/>
        </w:rPr>
        <w:fldChar w:fldCharType="begin"/>
      </w:r>
      <w:r w:rsidR="00F940AA" w:rsidRPr="00F940AA">
        <w:rPr>
          <w:rFonts w:ascii="Times New Roman" w:hAnsi="Times New Roman" w:cs="Times New Roman"/>
          <w:sz w:val="20"/>
          <w:szCs w:val="20"/>
          <w:lang w:val="en-GB" w:eastAsia="fi-FI"/>
        </w:rPr>
        <w:instrText xml:space="preserve"> REF _Ref16179734 \r \h </w:instrText>
      </w:r>
      <w:r w:rsidR="00F940AA">
        <w:rPr>
          <w:rFonts w:ascii="Times New Roman" w:hAnsi="Times New Roman" w:cs="Times New Roman"/>
          <w:sz w:val="20"/>
          <w:szCs w:val="20"/>
          <w:lang w:val="en-GB" w:eastAsia="fi-FI"/>
        </w:rPr>
        <w:instrText xml:space="preserve"> \* MERGEFORMAT </w:instrText>
      </w:r>
      <w:r w:rsidR="00F940AA" w:rsidRPr="00F940AA">
        <w:rPr>
          <w:rFonts w:ascii="Times New Roman" w:hAnsi="Times New Roman" w:cs="Times New Roman"/>
          <w:sz w:val="20"/>
          <w:szCs w:val="20"/>
          <w:lang w:val="en-GB" w:eastAsia="fi-FI"/>
        </w:rPr>
      </w:r>
      <w:r w:rsidR="00F940AA" w:rsidRPr="00F940AA">
        <w:rPr>
          <w:rFonts w:ascii="Times New Roman" w:hAnsi="Times New Roman" w:cs="Times New Roman"/>
          <w:sz w:val="20"/>
          <w:szCs w:val="20"/>
          <w:lang w:val="en-GB" w:eastAsia="fi-FI"/>
        </w:rPr>
        <w:fldChar w:fldCharType="separate"/>
      </w:r>
      <w:r w:rsidR="00F940AA" w:rsidRPr="00F940AA">
        <w:rPr>
          <w:rFonts w:ascii="Times New Roman" w:hAnsi="Times New Roman" w:cs="Times New Roman"/>
          <w:sz w:val="20"/>
          <w:szCs w:val="20"/>
          <w:lang w:val="en-GB" w:eastAsia="fi-FI"/>
        </w:rPr>
        <w:t>[4]</w:t>
      </w:r>
      <w:r w:rsidR="00F940AA" w:rsidRPr="00F940AA">
        <w:rPr>
          <w:rFonts w:ascii="Times New Roman" w:hAnsi="Times New Roman" w:cs="Times New Roman"/>
          <w:sz w:val="20"/>
          <w:szCs w:val="20"/>
          <w:lang w:val="en-GB" w:eastAsia="fi-FI"/>
        </w:rPr>
        <w:fldChar w:fldCharType="end"/>
      </w:r>
      <w:r w:rsidRPr="00F940AA">
        <w:rPr>
          <w:rFonts w:ascii="Times New Roman" w:hAnsi="Times New Roman" w:cs="Times New Roman"/>
          <w:sz w:val="20"/>
          <w:szCs w:val="20"/>
          <w:lang w:val="en-GB" w:eastAsia="fi-FI"/>
        </w:rPr>
        <w:t>, it</w:t>
      </w:r>
      <w:r>
        <w:rPr>
          <w:rFonts w:ascii="Times New Roman" w:hAnsi="Times New Roman" w:cs="Times New Roman"/>
          <w:sz w:val="20"/>
          <w:szCs w:val="20"/>
          <w:lang w:val="en-GB" w:eastAsia="fi-FI"/>
        </w:rPr>
        <w:t xml:space="preserve"> appears that for expected payload sizes of between 56 and </w:t>
      </w:r>
      <w:r w:rsidR="003755E7">
        <w:rPr>
          <w:rFonts w:ascii="Times New Roman" w:hAnsi="Times New Roman" w:cs="Times New Roman"/>
          <w:sz w:val="20"/>
          <w:szCs w:val="20"/>
          <w:lang w:val="en-GB" w:eastAsia="fi-FI"/>
        </w:rPr>
        <w:t xml:space="preserve">408 bits with 408 bits being a number that would only be supported for RRC connected UEs, as the </w:t>
      </w:r>
      <w:proofErr w:type="spellStart"/>
      <w:r w:rsidR="003755E7">
        <w:rPr>
          <w:rFonts w:ascii="Times New Roman" w:hAnsi="Times New Roman" w:cs="Times New Roman"/>
          <w:sz w:val="20"/>
          <w:szCs w:val="20"/>
          <w:lang w:val="en-GB" w:eastAsia="fi-FI"/>
        </w:rPr>
        <w:t>gNB</w:t>
      </w:r>
      <w:proofErr w:type="spellEnd"/>
      <w:r w:rsidR="003755E7">
        <w:rPr>
          <w:rFonts w:ascii="Times New Roman" w:hAnsi="Times New Roman" w:cs="Times New Roman"/>
          <w:sz w:val="20"/>
          <w:szCs w:val="20"/>
          <w:lang w:val="en-GB" w:eastAsia="fi-FI"/>
        </w:rPr>
        <w:t xml:space="preserve"> for such setups would be in control of the resource allocation </w:t>
      </w:r>
      <w:r w:rsidR="003755E7">
        <w:rPr>
          <w:rFonts w:ascii="Times New Roman" w:hAnsi="Times New Roman" w:cs="Times New Roman"/>
          <w:sz w:val="20"/>
          <w:szCs w:val="20"/>
          <w:lang w:val="en-GB" w:eastAsia="fi-FI"/>
        </w:rPr>
        <w:lastRenderedPageBreak/>
        <w:t xml:space="preserve">and potential loading on the </w:t>
      </w:r>
      <w:proofErr w:type="spellStart"/>
      <w:r w:rsidR="003755E7">
        <w:rPr>
          <w:rFonts w:ascii="Times New Roman" w:hAnsi="Times New Roman" w:cs="Times New Roman"/>
          <w:sz w:val="20"/>
          <w:szCs w:val="20"/>
          <w:lang w:val="en-GB" w:eastAsia="fi-FI"/>
        </w:rPr>
        <w:t>MsgA</w:t>
      </w:r>
      <w:proofErr w:type="spellEnd"/>
      <w:r w:rsidR="003755E7">
        <w:rPr>
          <w:rFonts w:ascii="Times New Roman" w:hAnsi="Times New Roman" w:cs="Times New Roman"/>
          <w:sz w:val="20"/>
          <w:szCs w:val="20"/>
          <w:lang w:val="en-GB" w:eastAsia="fi-FI"/>
        </w:rPr>
        <w:t xml:space="preserve"> PUSCH resources. Considering this range of payload sizes, we would observe the following table for associated needed code rates for associated PRB allocations under the assumption that a full slot is assigned for the PUSCH resource unit:</w:t>
      </w:r>
    </w:p>
    <w:p w14:paraId="22B35A67" w14:textId="559FDB43" w:rsidR="003755E7" w:rsidRDefault="003755E7" w:rsidP="00B96119">
      <w:pPr>
        <w:spacing w:after="120"/>
        <w:jc w:val="both"/>
        <w:rPr>
          <w:rFonts w:ascii="Times New Roman" w:hAnsi="Times New Roman" w:cs="Times New Roman"/>
          <w:sz w:val="20"/>
          <w:szCs w:val="20"/>
          <w:lang w:val="en-GB" w:eastAsia="fi-FI"/>
        </w:rPr>
      </w:pPr>
    </w:p>
    <w:tbl>
      <w:tblPr>
        <w:tblW w:w="0" w:type="auto"/>
        <w:jc w:val="center"/>
        <w:tblCellMar>
          <w:left w:w="0" w:type="dxa"/>
          <w:right w:w="0" w:type="dxa"/>
        </w:tblCellMar>
        <w:tblLook w:val="04A0" w:firstRow="1" w:lastRow="0" w:firstColumn="1" w:lastColumn="0" w:noHBand="0" w:noVBand="1"/>
      </w:tblPr>
      <w:tblGrid>
        <w:gridCol w:w="1814"/>
        <w:gridCol w:w="1814"/>
      </w:tblGrid>
      <w:tr w:rsidR="003755E7" w14:paraId="532525E3" w14:textId="77777777" w:rsidTr="003755E7">
        <w:trPr>
          <w:cantSplit/>
          <w:jc w:val="center"/>
        </w:trPr>
        <w:tc>
          <w:tcPr>
            <w:tcW w:w="1814"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vAlign w:val="center"/>
            <w:hideMark/>
          </w:tcPr>
          <w:p w14:paraId="6A9E91B3" w14:textId="77777777" w:rsidR="003755E7" w:rsidRDefault="003755E7">
            <w:pPr>
              <w:pStyle w:val="TAC"/>
              <w:spacing w:line="252" w:lineRule="auto"/>
              <w:rPr>
                <w:rFonts w:ascii="Calibri" w:eastAsia="Times New Roman" w:hAnsi="Calibri" w:cs="Calibri"/>
                <w:sz w:val="20"/>
                <w:szCs w:val="20"/>
                <w:lang w:val="en-GB"/>
              </w:rPr>
            </w:pPr>
            <w:r>
              <w:rPr>
                <w:rFonts w:ascii="Calibri" w:hAnsi="Calibri" w:cs="Calibri"/>
                <w:lang w:val="en-GB"/>
              </w:rPr>
              <w:t xml:space="preserve">R </w:t>
            </w:r>
          </w:p>
        </w:tc>
        <w:tc>
          <w:tcPr>
            <w:tcW w:w="1814"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0485D03" w14:textId="77777777" w:rsidR="003755E7" w:rsidRDefault="003755E7">
            <w:pPr>
              <w:pStyle w:val="TAC"/>
              <w:spacing w:line="252" w:lineRule="auto"/>
              <w:rPr>
                <w:rFonts w:ascii="Calibri" w:hAnsi="Calibri" w:cs="Calibri"/>
                <w:lang w:val="en-GB"/>
              </w:rPr>
            </w:pPr>
            <w:r>
              <w:rPr>
                <w:rFonts w:ascii="Calibri" w:hAnsi="Calibri" w:cs="Calibri"/>
                <w:lang w:val="en-GB"/>
              </w:rPr>
              <w:t xml:space="preserve">TBS </w:t>
            </w:r>
          </w:p>
        </w:tc>
      </w:tr>
      <w:tr w:rsidR="003755E7" w14:paraId="68B15470" w14:textId="77777777" w:rsidTr="003755E7">
        <w:trPr>
          <w:cantSplit/>
          <w:jc w:val="center"/>
        </w:trPr>
        <w:tc>
          <w:tcPr>
            <w:tcW w:w="18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2B6196" w14:textId="758CF104" w:rsidR="003755E7" w:rsidRDefault="003755E7" w:rsidP="003755E7">
            <w:pPr>
              <w:pStyle w:val="TAC"/>
              <w:spacing w:line="252" w:lineRule="auto"/>
              <w:rPr>
                <w:rFonts w:ascii="Calibri" w:hAnsi="Calibri" w:cs="Calibri"/>
                <w:lang w:val="en-GB"/>
              </w:rPr>
            </w:pPr>
            <w:r>
              <w:rPr>
                <w:rFonts w:ascii="Calibri" w:hAnsi="Calibri" w:cs="Calibri"/>
                <w:lang w:val="en-GB"/>
              </w:rPr>
              <w:t>0.</w:t>
            </w:r>
            <w:r w:rsidR="00FD737D">
              <w:rPr>
                <w:rFonts w:ascii="Calibri" w:hAnsi="Calibri" w:cs="Calibri"/>
                <w:lang w:val="en-GB"/>
              </w:rPr>
              <w:t>194</w:t>
            </w:r>
            <w:r w:rsidR="00217D0A">
              <w:rPr>
                <w:rFonts w:ascii="Calibri" w:hAnsi="Calibri" w:cs="Calibri"/>
                <w:lang w:val="en-GB"/>
              </w:rPr>
              <w:t>4</w:t>
            </w:r>
          </w:p>
        </w:tc>
        <w:tc>
          <w:tcPr>
            <w:tcW w:w="18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4B9574" w14:textId="772DF8F4" w:rsidR="003755E7" w:rsidRDefault="00FD737D" w:rsidP="003755E7">
            <w:pPr>
              <w:pStyle w:val="TAC"/>
              <w:spacing w:line="252" w:lineRule="auto"/>
              <w:rPr>
                <w:rFonts w:ascii="Calibri" w:hAnsi="Calibri" w:cs="Calibri"/>
                <w:lang w:val="en-GB"/>
              </w:rPr>
            </w:pPr>
            <w:r>
              <w:rPr>
                <w:rFonts w:ascii="Calibri" w:hAnsi="Calibri" w:cs="Calibri"/>
                <w:lang w:val="en-GB"/>
              </w:rPr>
              <w:t>56</w:t>
            </w:r>
            <w:r w:rsidR="003755E7">
              <w:rPr>
                <w:rFonts w:ascii="Calibri" w:hAnsi="Calibri" w:cs="Calibri"/>
                <w:lang w:val="en-GB"/>
              </w:rPr>
              <w:t xml:space="preserve"> bits (1 PRB)</w:t>
            </w:r>
          </w:p>
        </w:tc>
      </w:tr>
      <w:tr w:rsidR="003755E7" w14:paraId="60AA2A16" w14:textId="77777777" w:rsidTr="003755E7">
        <w:trPr>
          <w:cantSplit/>
          <w:jc w:val="center"/>
        </w:trPr>
        <w:tc>
          <w:tcPr>
            <w:tcW w:w="1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526C57" w14:textId="35E101DE" w:rsidR="003755E7" w:rsidRDefault="00FD737D" w:rsidP="003755E7">
            <w:pPr>
              <w:pStyle w:val="TAC"/>
              <w:spacing w:line="252" w:lineRule="auto"/>
              <w:rPr>
                <w:rFonts w:ascii="Calibri" w:hAnsi="Calibri" w:cs="Calibri"/>
                <w:lang w:val="en-GB"/>
              </w:rPr>
            </w:pPr>
            <w:r>
              <w:rPr>
                <w:rFonts w:ascii="Calibri" w:hAnsi="Calibri" w:cs="Calibri"/>
                <w:lang w:val="en-GB"/>
              </w:rPr>
              <w:t>0.0972</w:t>
            </w:r>
          </w:p>
        </w:tc>
        <w:tc>
          <w:tcPr>
            <w:tcW w:w="1814" w:type="dxa"/>
            <w:tcBorders>
              <w:top w:val="nil"/>
              <w:left w:val="nil"/>
              <w:bottom w:val="single" w:sz="8" w:space="0" w:color="auto"/>
              <w:right w:val="single" w:sz="8" w:space="0" w:color="auto"/>
            </w:tcBorders>
            <w:tcMar>
              <w:top w:w="0" w:type="dxa"/>
              <w:left w:w="108" w:type="dxa"/>
              <w:bottom w:w="0" w:type="dxa"/>
              <w:right w:w="108" w:type="dxa"/>
            </w:tcMar>
            <w:vAlign w:val="center"/>
          </w:tcPr>
          <w:p w14:paraId="08131F73" w14:textId="48F4AA63" w:rsidR="003755E7" w:rsidRDefault="00FD737D" w:rsidP="003755E7">
            <w:pPr>
              <w:pStyle w:val="TAC"/>
              <w:spacing w:line="252" w:lineRule="auto"/>
              <w:rPr>
                <w:rFonts w:ascii="Calibri" w:hAnsi="Calibri" w:cs="Calibri"/>
                <w:lang w:val="en-GB"/>
              </w:rPr>
            </w:pPr>
            <w:r>
              <w:rPr>
                <w:rFonts w:ascii="Calibri" w:hAnsi="Calibri" w:cs="Calibri"/>
                <w:lang w:val="en-GB"/>
              </w:rPr>
              <w:t>56 bits (2 PRB)</w:t>
            </w:r>
          </w:p>
        </w:tc>
      </w:tr>
      <w:tr w:rsidR="003755E7" w14:paraId="7FCBF0AC" w14:textId="77777777" w:rsidTr="003755E7">
        <w:trPr>
          <w:cantSplit/>
          <w:jc w:val="center"/>
        </w:trPr>
        <w:tc>
          <w:tcPr>
            <w:tcW w:w="1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F9766C" w14:textId="6F29D148" w:rsidR="003755E7" w:rsidRDefault="00FD737D" w:rsidP="003755E7">
            <w:pPr>
              <w:pStyle w:val="TAC"/>
              <w:spacing w:line="252" w:lineRule="auto"/>
              <w:rPr>
                <w:rFonts w:ascii="Calibri" w:hAnsi="Calibri" w:cs="Calibri"/>
                <w:lang w:val="en-GB"/>
              </w:rPr>
            </w:pPr>
            <w:r>
              <w:rPr>
                <w:rFonts w:ascii="Calibri" w:hAnsi="Calibri" w:cs="Calibri"/>
                <w:lang w:val="en-GB"/>
              </w:rPr>
              <w:t>0.06</w:t>
            </w:r>
            <w:r w:rsidR="00422A70">
              <w:rPr>
                <w:rFonts w:ascii="Calibri" w:hAnsi="Calibri" w:cs="Calibri"/>
                <w:lang w:val="en-GB"/>
              </w:rPr>
              <w:t>48</w:t>
            </w:r>
          </w:p>
        </w:tc>
        <w:tc>
          <w:tcPr>
            <w:tcW w:w="1814" w:type="dxa"/>
            <w:tcBorders>
              <w:top w:val="nil"/>
              <w:left w:val="nil"/>
              <w:bottom w:val="single" w:sz="8" w:space="0" w:color="auto"/>
              <w:right w:val="single" w:sz="8" w:space="0" w:color="auto"/>
            </w:tcBorders>
            <w:tcMar>
              <w:top w:w="0" w:type="dxa"/>
              <w:left w:w="108" w:type="dxa"/>
              <w:bottom w:w="0" w:type="dxa"/>
              <w:right w:w="108" w:type="dxa"/>
            </w:tcMar>
            <w:vAlign w:val="center"/>
          </w:tcPr>
          <w:p w14:paraId="7040C4D4" w14:textId="6FDB2E15" w:rsidR="003755E7" w:rsidRDefault="00FD737D" w:rsidP="003755E7">
            <w:pPr>
              <w:pStyle w:val="TAC"/>
              <w:spacing w:line="252" w:lineRule="auto"/>
              <w:rPr>
                <w:rFonts w:ascii="Calibri" w:hAnsi="Calibri" w:cs="Calibri"/>
                <w:lang w:val="en-GB"/>
              </w:rPr>
            </w:pPr>
            <w:r>
              <w:rPr>
                <w:rFonts w:ascii="Calibri" w:hAnsi="Calibri" w:cs="Calibri"/>
                <w:lang w:val="en-GB"/>
              </w:rPr>
              <w:t>56 bits (3 PRB)</w:t>
            </w:r>
          </w:p>
        </w:tc>
      </w:tr>
      <w:tr w:rsidR="003755E7" w14:paraId="39AD5444" w14:textId="77777777" w:rsidTr="003755E7">
        <w:trPr>
          <w:cantSplit/>
          <w:jc w:val="center"/>
        </w:trPr>
        <w:tc>
          <w:tcPr>
            <w:tcW w:w="1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0A4A40" w14:textId="1A9401AD" w:rsidR="003755E7" w:rsidRDefault="003755E7" w:rsidP="003755E7">
            <w:pPr>
              <w:pStyle w:val="TAC"/>
              <w:spacing w:line="252" w:lineRule="auto"/>
              <w:rPr>
                <w:rFonts w:ascii="Calibri" w:hAnsi="Calibri" w:cs="Calibri"/>
                <w:lang w:val="en-GB"/>
              </w:rPr>
            </w:pPr>
            <w:r>
              <w:rPr>
                <w:rFonts w:ascii="Calibri" w:hAnsi="Calibri" w:cs="Calibri"/>
                <w:lang w:val="en-GB"/>
              </w:rPr>
              <w:t>0.25</w:t>
            </w:r>
            <w:r w:rsidR="00217D0A">
              <w:rPr>
                <w:rFonts w:ascii="Calibri" w:hAnsi="Calibri" w:cs="Calibri"/>
                <w:lang w:val="en-GB"/>
              </w:rPr>
              <w:t>00</w:t>
            </w:r>
          </w:p>
        </w:tc>
        <w:tc>
          <w:tcPr>
            <w:tcW w:w="1814" w:type="dxa"/>
            <w:tcBorders>
              <w:top w:val="nil"/>
              <w:left w:val="nil"/>
              <w:bottom w:val="single" w:sz="8" w:space="0" w:color="auto"/>
              <w:right w:val="single" w:sz="8" w:space="0" w:color="auto"/>
            </w:tcBorders>
            <w:tcMar>
              <w:top w:w="0" w:type="dxa"/>
              <w:left w:w="108" w:type="dxa"/>
              <w:bottom w:w="0" w:type="dxa"/>
              <w:right w:w="108" w:type="dxa"/>
            </w:tcMar>
            <w:vAlign w:val="center"/>
          </w:tcPr>
          <w:p w14:paraId="07CF6048" w14:textId="613BBB1E" w:rsidR="003755E7" w:rsidRDefault="003755E7" w:rsidP="003755E7">
            <w:pPr>
              <w:pStyle w:val="TAC"/>
              <w:spacing w:line="252" w:lineRule="auto"/>
              <w:rPr>
                <w:rFonts w:ascii="Calibri" w:hAnsi="Calibri" w:cs="Calibri"/>
                <w:lang w:val="en-GB"/>
              </w:rPr>
            </w:pPr>
            <w:r>
              <w:rPr>
                <w:rFonts w:ascii="Calibri" w:hAnsi="Calibri" w:cs="Calibri"/>
                <w:lang w:val="en-GB"/>
              </w:rPr>
              <w:t>72 bits (1 PRB)</w:t>
            </w:r>
          </w:p>
        </w:tc>
      </w:tr>
      <w:tr w:rsidR="003755E7" w14:paraId="612D6D76" w14:textId="77777777" w:rsidTr="003755E7">
        <w:trPr>
          <w:cantSplit/>
          <w:jc w:val="center"/>
        </w:trPr>
        <w:tc>
          <w:tcPr>
            <w:tcW w:w="18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012998" w14:textId="286A8B0C" w:rsidR="003755E7" w:rsidRDefault="003755E7" w:rsidP="003755E7">
            <w:pPr>
              <w:pStyle w:val="TAC"/>
              <w:spacing w:line="252" w:lineRule="auto"/>
              <w:rPr>
                <w:rFonts w:ascii="Calibri" w:hAnsi="Calibri" w:cs="Calibri"/>
                <w:lang w:val="en-GB"/>
              </w:rPr>
            </w:pPr>
            <w:r>
              <w:rPr>
                <w:rFonts w:ascii="Calibri" w:hAnsi="Calibri" w:cs="Calibri"/>
                <w:lang w:val="en-GB"/>
              </w:rPr>
              <w:t>0.1250</w:t>
            </w:r>
          </w:p>
        </w:tc>
        <w:tc>
          <w:tcPr>
            <w:tcW w:w="18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A5B56A" w14:textId="300CC3DB" w:rsidR="003755E7" w:rsidRDefault="003755E7" w:rsidP="003755E7">
            <w:pPr>
              <w:pStyle w:val="TAC"/>
              <w:spacing w:line="252" w:lineRule="auto"/>
              <w:rPr>
                <w:rFonts w:ascii="Calibri" w:hAnsi="Calibri" w:cs="Calibri"/>
                <w:lang w:val="en-GB"/>
              </w:rPr>
            </w:pPr>
            <w:r>
              <w:rPr>
                <w:rFonts w:ascii="Calibri" w:hAnsi="Calibri" w:cs="Calibri"/>
                <w:lang w:val="en-GB"/>
              </w:rPr>
              <w:t>72 bits (2 PRB)</w:t>
            </w:r>
          </w:p>
        </w:tc>
      </w:tr>
      <w:tr w:rsidR="003755E7" w14:paraId="0726CB5B" w14:textId="77777777" w:rsidTr="003755E7">
        <w:trPr>
          <w:cantSplit/>
          <w:jc w:val="center"/>
        </w:trPr>
        <w:tc>
          <w:tcPr>
            <w:tcW w:w="18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CD2C6C" w14:textId="6170DE7F" w:rsidR="003755E7" w:rsidRDefault="003755E7" w:rsidP="003755E7">
            <w:pPr>
              <w:pStyle w:val="TAC"/>
              <w:spacing w:line="252" w:lineRule="auto"/>
              <w:rPr>
                <w:rFonts w:ascii="Calibri" w:hAnsi="Calibri" w:cs="Calibri"/>
                <w:lang w:val="en-GB"/>
              </w:rPr>
            </w:pPr>
            <w:r>
              <w:rPr>
                <w:rFonts w:ascii="Calibri" w:hAnsi="Calibri" w:cs="Calibri"/>
                <w:lang w:val="en-GB"/>
              </w:rPr>
              <w:t>0.0833</w:t>
            </w:r>
          </w:p>
        </w:tc>
        <w:tc>
          <w:tcPr>
            <w:tcW w:w="18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2DFBEF" w14:textId="2CA525F9" w:rsidR="003755E7" w:rsidRDefault="003755E7" w:rsidP="003755E7">
            <w:pPr>
              <w:pStyle w:val="TAC"/>
              <w:spacing w:line="252" w:lineRule="auto"/>
              <w:rPr>
                <w:rFonts w:ascii="Calibri" w:hAnsi="Calibri" w:cs="Calibri"/>
                <w:lang w:val="en-GB"/>
              </w:rPr>
            </w:pPr>
            <w:r>
              <w:rPr>
                <w:rFonts w:ascii="Calibri" w:hAnsi="Calibri" w:cs="Calibri"/>
                <w:lang w:val="en-GB"/>
              </w:rPr>
              <w:t>72 bits (3 PRB)</w:t>
            </w:r>
          </w:p>
        </w:tc>
      </w:tr>
      <w:tr w:rsidR="003755E7" w14:paraId="3D2A7558" w14:textId="77777777" w:rsidTr="003755E7">
        <w:trPr>
          <w:cantSplit/>
          <w:jc w:val="center"/>
        </w:trPr>
        <w:tc>
          <w:tcPr>
            <w:tcW w:w="18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541921" w14:textId="324EB436" w:rsidR="003755E7" w:rsidRDefault="003755E7" w:rsidP="003755E7">
            <w:pPr>
              <w:pStyle w:val="TAC"/>
              <w:spacing w:line="252" w:lineRule="auto"/>
              <w:rPr>
                <w:rFonts w:ascii="Calibri" w:hAnsi="Calibri" w:cs="Calibri"/>
                <w:lang w:val="en-GB"/>
              </w:rPr>
            </w:pPr>
            <w:r>
              <w:rPr>
                <w:rFonts w:ascii="Calibri" w:hAnsi="Calibri" w:cs="Calibri"/>
                <w:lang w:val="en-GB"/>
              </w:rPr>
              <w:t>0.3</w:t>
            </w:r>
            <w:r w:rsidR="00422A70">
              <w:rPr>
                <w:rFonts w:ascii="Calibri" w:hAnsi="Calibri" w:cs="Calibri"/>
                <w:lang w:val="en-GB"/>
              </w:rPr>
              <w:t>333</w:t>
            </w:r>
          </w:p>
        </w:tc>
        <w:tc>
          <w:tcPr>
            <w:tcW w:w="18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54F43D" w14:textId="77777777" w:rsidR="003755E7" w:rsidRDefault="003755E7" w:rsidP="003755E7">
            <w:pPr>
              <w:pStyle w:val="TAC"/>
              <w:spacing w:line="252" w:lineRule="auto"/>
              <w:rPr>
                <w:rFonts w:ascii="Calibri" w:hAnsi="Calibri" w:cs="Calibri"/>
                <w:lang w:val="en-GB"/>
              </w:rPr>
            </w:pPr>
            <w:r>
              <w:rPr>
                <w:rFonts w:ascii="Calibri" w:hAnsi="Calibri" w:cs="Calibri"/>
                <w:lang w:val="en-GB"/>
              </w:rPr>
              <w:t>192 bits (2 PRB)</w:t>
            </w:r>
          </w:p>
        </w:tc>
      </w:tr>
      <w:tr w:rsidR="003755E7" w14:paraId="2EE7ACC1" w14:textId="77777777" w:rsidTr="003755E7">
        <w:trPr>
          <w:cantSplit/>
          <w:jc w:val="center"/>
        </w:trPr>
        <w:tc>
          <w:tcPr>
            <w:tcW w:w="18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E478C1" w14:textId="10645B9B" w:rsidR="003755E7" w:rsidRDefault="003755E7" w:rsidP="003755E7">
            <w:pPr>
              <w:pStyle w:val="TAC"/>
              <w:spacing w:line="252" w:lineRule="auto"/>
              <w:rPr>
                <w:rFonts w:ascii="Calibri" w:hAnsi="Calibri" w:cs="Calibri"/>
                <w:lang w:val="en-GB"/>
              </w:rPr>
            </w:pPr>
            <w:r>
              <w:rPr>
                <w:rFonts w:ascii="Calibri" w:hAnsi="Calibri" w:cs="Calibri"/>
                <w:lang w:val="en-GB"/>
              </w:rPr>
              <w:t>0.2</w:t>
            </w:r>
            <w:r w:rsidR="00422A70">
              <w:rPr>
                <w:rFonts w:ascii="Calibri" w:hAnsi="Calibri" w:cs="Calibri"/>
                <w:lang w:val="en-GB"/>
              </w:rPr>
              <w:t>222</w:t>
            </w:r>
          </w:p>
        </w:tc>
        <w:tc>
          <w:tcPr>
            <w:tcW w:w="18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F93809" w14:textId="627A14AF" w:rsidR="003755E7" w:rsidRDefault="003755E7" w:rsidP="003755E7">
            <w:pPr>
              <w:pStyle w:val="TAC"/>
              <w:spacing w:line="252" w:lineRule="auto"/>
              <w:rPr>
                <w:rFonts w:ascii="Calibri" w:hAnsi="Calibri" w:cs="Calibri"/>
                <w:lang w:val="en-GB"/>
              </w:rPr>
            </w:pPr>
            <w:r>
              <w:rPr>
                <w:rFonts w:ascii="Calibri" w:hAnsi="Calibri" w:cs="Calibri"/>
                <w:lang w:val="en-GB"/>
              </w:rPr>
              <w:t>192 bits (3 PRB)</w:t>
            </w:r>
          </w:p>
        </w:tc>
      </w:tr>
      <w:tr w:rsidR="003755E7" w14:paraId="664D7E30" w14:textId="77777777" w:rsidTr="003755E7">
        <w:trPr>
          <w:cantSplit/>
          <w:jc w:val="center"/>
        </w:trPr>
        <w:tc>
          <w:tcPr>
            <w:tcW w:w="18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DB28C8" w14:textId="751AF091" w:rsidR="003755E7" w:rsidRDefault="003755E7" w:rsidP="003755E7">
            <w:pPr>
              <w:pStyle w:val="TAC"/>
              <w:spacing w:line="252" w:lineRule="auto"/>
              <w:rPr>
                <w:rFonts w:ascii="Calibri" w:hAnsi="Calibri" w:cs="Calibri"/>
                <w:lang w:val="en-GB"/>
              </w:rPr>
            </w:pPr>
            <w:r>
              <w:rPr>
                <w:rFonts w:ascii="Calibri" w:hAnsi="Calibri" w:cs="Calibri"/>
                <w:lang w:val="en-GB"/>
              </w:rPr>
              <w:t>0.11</w:t>
            </w:r>
            <w:r w:rsidR="00422A70">
              <w:rPr>
                <w:rFonts w:ascii="Calibri" w:hAnsi="Calibri" w:cs="Calibri"/>
                <w:lang w:val="en-GB"/>
              </w:rPr>
              <w:t>11</w:t>
            </w:r>
          </w:p>
        </w:tc>
        <w:tc>
          <w:tcPr>
            <w:tcW w:w="18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B82AC4" w14:textId="77777777" w:rsidR="003755E7" w:rsidRDefault="003755E7" w:rsidP="003755E7">
            <w:pPr>
              <w:pStyle w:val="TAC"/>
              <w:spacing w:line="252" w:lineRule="auto"/>
              <w:rPr>
                <w:rFonts w:ascii="Calibri" w:hAnsi="Calibri" w:cs="Calibri"/>
                <w:lang w:val="en-GB"/>
              </w:rPr>
            </w:pPr>
            <w:r>
              <w:rPr>
                <w:rFonts w:ascii="Calibri" w:hAnsi="Calibri" w:cs="Calibri"/>
                <w:lang w:val="en-GB"/>
              </w:rPr>
              <w:t>192 bits (6 PRB)</w:t>
            </w:r>
          </w:p>
        </w:tc>
      </w:tr>
      <w:tr w:rsidR="003755E7" w14:paraId="56676355" w14:textId="77777777" w:rsidTr="003755E7">
        <w:trPr>
          <w:cantSplit/>
          <w:jc w:val="center"/>
        </w:trPr>
        <w:tc>
          <w:tcPr>
            <w:tcW w:w="18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EEE13C" w14:textId="258BF1C6" w:rsidR="003755E7" w:rsidRDefault="003755E7" w:rsidP="003755E7">
            <w:pPr>
              <w:pStyle w:val="TAC"/>
              <w:spacing w:line="252" w:lineRule="auto"/>
              <w:rPr>
                <w:rFonts w:ascii="Calibri" w:hAnsi="Calibri" w:cs="Calibri"/>
                <w:lang w:val="en-GB"/>
              </w:rPr>
            </w:pPr>
            <w:r>
              <w:rPr>
                <w:rFonts w:ascii="Calibri" w:hAnsi="Calibri" w:cs="Calibri"/>
                <w:lang w:val="en-GB"/>
              </w:rPr>
              <w:t>0.4</w:t>
            </w:r>
            <w:r w:rsidR="00422A70">
              <w:rPr>
                <w:rFonts w:ascii="Calibri" w:hAnsi="Calibri" w:cs="Calibri"/>
                <w:lang w:val="en-GB"/>
              </w:rPr>
              <w:t>722</w:t>
            </w:r>
          </w:p>
        </w:tc>
        <w:tc>
          <w:tcPr>
            <w:tcW w:w="18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43A6EA" w14:textId="77777777" w:rsidR="003755E7" w:rsidRDefault="003755E7" w:rsidP="003755E7">
            <w:pPr>
              <w:pStyle w:val="TAC"/>
              <w:spacing w:line="252" w:lineRule="auto"/>
              <w:rPr>
                <w:rFonts w:ascii="Calibri" w:hAnsi="Calibri" w:cs="Calibri"/>
                <w:lang w:val="en-GB"/>
              </w:rPr>
            </w:pPr>
            <w:r>
              <w:rPr>
                <w:rFonts w:ascii="Calibri" w:hAnsi="Calibri" w:cs="Calibri"/>
                <w:lang w:val="en-GB"/>
              </w:rPr>
              <w:t>408 bits (3 PRB)</w:t>
            </w:r>
          </w:p>
        </w:tc>
      </w:tr>
      <w:tr w:rsidR="003755E7" w14:paraId="5C085696" w14:textId="77777777" w:rsidTr="003755E7">
        <w:trPr>
          <w:cantSplit/>
          <w:jc w:val="center"/>
        </w:trPr>
        <w:tc>
          <w:tcPr>
            <w:tcW w:w="18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5A8553" w14:textId="04C6FF97" w:rsidR="003755E7" w:rsidRDefault="003755E7" w:rsidP="003755E7">
            <w:pPr>
              <w:pStyle w:val="TAC"/>
              <w:spacing w:line="252" w:lineRule="auto"/>
              <w:rPr>
                <w:rFonts w:ascii="Calibri" w:hAnsi="Calibri" w:cs="Calibri"/>
                <w:lang w:val="en-GB"/>
              </w:rPr>
            </w:pPr>
            <w:r>
              <w:rPr>
                <w:rFonts w:ascii="Calibri" w:hAnsi="Calibri" w:cs="Calibri"/>
                <w:lang w:val="en-GB"/>
              </w:rPr>
              <w:t>0.23</w:t>
            </w:r>
            <w:r w:rsidR="00422A70">
              <w:rPr>
                <w:rFonts w:ascii="Calibri" w:hAnsi="Calibri" w:cs="Calibri"/>
                <w:lang w:val="en-GB"/>
              </w:rPr>
              <w:t>61</w:t>
            </w:r>
          </w:p>
        </w:tc>
        <w:tc>
          <w:tcPr>
            <w:tcW w:w="18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B9AC00" w14:textId="77777777" w:rsidR="003755E7" w:rsidRDefault="003755E7" w:rsidP="003755E7">
            <w:pPr>
              <w:pStyle w:val="TAC"/>
              <w:spacing w:line="252" w:lineRule="auto"/>
              <w:rPr>
                <w:rFonts w:ascii="Calibri" w:hAnsi="Calibri" w:cs="Calibri"/>
                <w:lang w:val="en-GB"/>
              </w:rPr>
            </w:pPr>
            <w:r>
              <w:rPr>
                <w:rFonts w:ascii="Calibri" w:hAnsi="Calibri" w:cs="Calibri"/>
                <w:lang w:val="en-GB"/>
              </w:rPr>
              <w:t>408 bits (6 PRB)</w:t>
            </w:r>
          </w:p>
        </w:tc>
      </w:tr>
      <w:tr w:rsidR="003755E7" w14:paraId="1A9702D4" w14:textId="77777777" w:rsidTr="003755E7">
        <w:trPr>
          <w:cantSplit/>
          <w:jc w:val="center"/>
        </w:trPr>
        <w:tc>
          <w:tcPr>
            <w:tcW w:w="18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EEA97C" w14:textId="61480258" w:rsidR="003755E7" w:rsidRDefault="003755E7" w:rsidP="003755E7">
            <w:pPr>
              <w:pStyle w:val="TAC"/>
              <w:spacing w:line="252" w:lineRule="auto"/>
              <w:rPr>
                <w:rFonts w:ascii="Calibri" w:hAnsi="Calibri" w:cs="Calibri"/>
                <w:lang w:val="en-GB"/>
              </w:rPr>
            </w:pPr>
            <w:r>
              <w:rPr>
                <w:rFonts w:ascii="Calibri" w:hAnsi="Calibri" w:cs="Calibri"/>
                <w:lang w:val="en-GB"/>
              </w:rPr>
              <w:t>0.11</w:t>
            </w:r>
            <w:r w:rsidR="00422A70">
              <w:rPr>
                <w:rFonts w:ascii="Calibri" w:hAnsi="Calibri" w:cs="Calibri"/>
                <w:lang w:val="en-GB"/>
              </w:rPr>
              <w:t>81</w:t>
            </w:r>
          </w:p>
        </w:tc>
        <w:tc>
          <w:tcPr>
            <w:tcW w:w="18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E8D097" w14:textId="77777777" w:rsidR="003755E7" w:rsidRDefault="003755E7" w:rsidP="003755E7">
            <w:pPr>
              <w:pStyle w:val="TAC"/>
              <w:spacing w:line="252" w:lineRule="auto"/>
              <w:rPr>
                <w:rFonts w:ascii="Calibri" w:hAnsi="Calibri" w:cs="Calibri"/>
                <w:lang w:val="en-GB"/>
              </w:rPr>
            </w:pPr>
            <w:r>
              <w:rPr>
                <w:rFonts w:ascii="Calibri" w:hAnsi="Calibri" w:cs="Calibri"/>
                <w:lang w:val="en-GB"/>
              </w:rPr>
              <w:t>408 bits (12 PRB)</w:t>
            </w:r>
          </w:p>
        </w:tc>
      </w:tr>
    </w:tbl>
    <w:p w14:paraId="70AB7BDE" w14:textId="77777777" w:rsidR="003755E7" w:rsidRDefault="003755E7" w:rsidP="00B96119">
      <w:pPr>
        <w:spacing w:after="120"/>
        <w:jc w:val="both"/>
        <w:rPr>
          <w:rFonts w:ascii="Times New Roman" w:hAnsi="Times New Roman" w:cs="Times New Roman"/>
          <w:sz w:val="20"/>
          <w:szCs w:val="20"/>
          <w:lang w:val="en-GB" w:eastAsia="fi-FI"/>
        </w:rPr>
      </w:pPr>
    </w:p>
    <w:p w14:paraId="49EC98FA" w14:textId="77777777" w:rsidR="0057286C" w:rsidRDefault="00FD737D" w:rsidP="00B96119">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 xml:space="preserve">When observing the possible existing MCS tables </w:t>
      </w:r>
      <w:r w:rsidR="0057286C">
        <w:rPr>
          <w:rFonts w:ascii="Times New Roman" w:hAnsi="Times New Roman" w:cs="Times New Roman"/>
          <w:sz w:val="20"/>
          <w:szCs w:val="20"/>
          <w:lang w:val="en-GB" w:eastAsia="fi-FI"/>
        </w:rPr>
        <w:t xml:space="preserve">for PUSCH transmissions </w:t>
      </w:r>
      <w:r>
        <w:rPr>
          <w:rFonts w:ascii="Times New Roman" w:hAnsi="Times New Roman" w:cs="Times New Roman"/>
          <w:sz w:val="20"/>
          <w:szCs w:val="20"/>
          <w:lang w:val="en-GB" w:eastAsia="fi-FI"/>
        </w:rPr>
        <w:t xml:space="preserve">in </w:t>
      </w:r>
      <w:r w:rsidR="0057286C">
        <w:rPr>
          <w:rFonts w:ascii="Times New Roman" w:hAnsi="Times New Roman" w:cs="Times New Roman"/>
          <w:sz w:val="20"/>
          <w:szCs w:val="20"/>
          <w:lang w:val="en-GB" w:eastAsia="fi-FI"/>
        </w:rPr>
        <w:t xml:space="preserve">TS </w:t>
      </w:r>
      <w:r>
        <w:rPr>
          <w:rFonts w:ascii="Times New Roman" w:hAnsi="Times New Roman" w:cs="Times New Roman"/>
          <w:sz w:val="20"/>
          <w:szCs w:val="20"/>
          <w:lang w:val="en-GB" w:eastAsia="fi-FI"/>
        </w:rPr>
        <w:t>38.214</w:t>
      </w:r>
      <w:r w:rsidR="0057286C">
        <w:rPr>
          <w:rFonts w:ascii="Times New Roman" w:hAnsi="Times New Roman" w:cs="Times New Roman"/>
          <w:sz w:val="20"/>
          <w:szCs w:val="20"/>
          <w:lang w:val="en-GB" w:eastAsia="fi-FI"/>
        </w:rPr>
        <w:t xml:space="preserve">, it is seen that </w:t>
      </w:r>
      <w:r w:rsidR="0057286C" w:rsidRPr="0057286C">
        <w:rPr>
          <w:rFonts w:ascii="Times New Roman" w:hAnsi="Times New Roman" w:cs="Times New Roman"/>
          <w:sz w:val="20"/>
          <w:szCs w:val="20"/>
          <w:lang w:val="en-GB" w:eastAsia="fi-FI"/>
        </w:rPr>
        <w:t>Table 6.1.4.1-2</w:t>
      </w:r>
      <w:r w:rsidR="0057286C">
        <w:rPr>
          <w:rFonts w:ascii="Times New Roman" w:hAnsi="Times New Roman" w:cs="Times New Roman"/>
          <w:sz w:val="20"/>
          <w:szCs w:val="20"/>
          <w:lang w:val="en-GB" w:eastAsia="fi-FI"/>
        </w:rPr>
        <w:t xml:space="preserve"> would be able to provide </w:t>
      </w:r>
      <w:proofErr w:type="gramStart"/>
      <w:r w:rsidR="0057286C">
        <w:rPr>
          <w:rFonts w:ascii="Times New Roman" w:hAnsi="Times New Roman" w:cs="Times New Roman"/>
          <w:sz w:val="20"/>
          <w:szCs w:val="20"/>
          <w:lang w:val="en-GB" w:eastAsia="fi-FI"/>
        </w:rPr>
        <w:t>sufficient</w:t>
      </w:r>
      <w:proofErr w:type="gramEnd"/>
      <w:r w:rsidR="0057286C">
        <w:rPr>
          <w:rFonts w:ascii="Times New Roman" w:hAnsi="Times New Roman" w:cs="Times New Roman"/>
          <w:sz w:val="20"/>
          <w:szCs w:val="20"/>
          <w:lang w:val="en-GB" w:eastAsia="fi-FI"/>
        </w:rPr>
        <w:t xml:space="preserve"> flexibility, both in terms of minimum supported code rate and needed flexibility for indicating the code rate to be applied for the </w:t>
      </w:r>
      <w:proofErr w:type="spellStart"/>
      <w:r w:rsidR="0057286C">
        <w:rPr>
          <w:rFonts w:ascii="Times New Roman" w:hAnsi="Times New Roman" w:cs="Times New Roman"/>
          <w:sz w:val="20"/>
          <w:szCs w:val="20"/>
          <w:lang w:val="en-GB" w:eastAsia="fi-FI"/>
        </w:rPr>
        <w:t>MsgA</w:t>
      </w:r>
      <w:proofErr w:type="spellEnd"/>
      <w:r w:rsidR="0057286C">
        <w:rPr>
          <w:rFonts w:ascii="Times New Roman" w:hAnsi="Times New Roman" w:cs="Times New Roman"/>
          <w:sz w:val="20"/>
          <w:szCs w:val="20"/>
          <w:lang w:val="en-GB" w:eastAsia="fi-FI"/>
        </w:rPr>
        <w:t xml:space="preserve"> PUSCH transmission.</w:t>
      </w:r>
    </w:p>
    <w:p w14:paraId="752C8E4A" w14:textId="77777777" w:rsidR="0057286C" w:rsidRPr="00096A03" w:rsidRDefault="0057286C" w:rsidP="00B96119">
      <w:pPr>
        <w:spacing w:after="120"/>
        <w:jc w:val="both"/>
        <w:rPr>
          <w:rFonts w:ascii="Times New Roman" w:hAnsi="Times New Roman" w:cs="Times New Roman"/>
          <w:b/>
          <w:sz w:val="20"/>
          <w:szCs w:val="20"/>
          <w:lang w:val="en-GB" w:eastAsia="fi-FI"/>
        </w:rPr>
      </w:pPr>
      <w:r w:rsidRPr="00096A03">
        <w:rPr>
          <w:rFonts w:ascii="Times New Roman" w:hAnsi="Times New Roman" w:cs="Times New Roman"/>
          <w:b/>
          <w:sz w:val="20"/>
          <w:szCs w:val="20"/>
          <w:lang w:val="en-GB" w:eastAsia="fi-FI"/>
        </w:rPr>
        <w:t xml:space="preserve">Proposal 4: Apply Table 6.1.4.1-2 of TS 38.214 when indicating the configured MCS for </w:t>
      </w:r>
      <w:proofErr w:type="spellStart"/>
      <w:r w:rsidRPr="00096A03">
        <w:rPr>
          <w:rFonts w:ascii="Times New Roman" w:hAnsi="Times New Roman" w:cs="Times New Roman"/>
          <w:b/>
          <w:sz w:val="20"/>
          <w:szCs w:val="20"/>
          <w:lang w:val="en-GB" w:eastAsia="fi-FI"/>
        </w:rPr>
        <w:t>MsgA</w:t>
      </w:r>
      <w:proofErr w:type="spellEnd"/>
      <w:r w:rsidRPr="00096A03">
        <w:rPr>
          <w:rFonts w:ascii="Times New Roman" w:hAnsi="Times New Roman" w:cs="Times New Roman"/>
          <w:b/>
          <w:sz w:val="20"/>
          <w:szCs w:val="20"/>
          <w:lang w:val="en-GB" w:eastAsia="fi-FI"/>
        </w:rPr>
        <w:t xml:space="preserve"> PUSCH configuration.</w:t>
      </w:r>
    </w:p>
    <w:p w14:paraId="703B946F" w14:textId="69D541FD" w:rsidR="0057286C" w:rsidRDefault="00B0729C" w:rsidP="00B96119">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 xml:space="preserve">With respect to the aspect of multiple configurations for two step RACH, it was agreed in RAN1#98bis that RRC_IDLE/INACTIVE would not support more than two </w:t>
      </w:r>
      <w:proofErr w:type="spellStart"/>
      <w:r>
        <w:rPr>
          <w:rFonts w:ascii="Times New Roman" w:hAnsi="Times New Roman" w:cs="Times New Roman"/>
          <w:sz w:val="20"/>
          <w:szCs w:val="20"/>
          <w:lang w:val="en-GB" w:eastAsia="fi-FI"/>
        </w:rPr>
        <w:t>MsgA</w:t>
      </w:r>
      <w:proofErr w:type="spellEnd"/>
      <w:r>
        <w:rPr>
          <w:rFonts w:ascii="Times New Roman" w:hAnsi="Times New Roman" w:cs="Times New Roman"/>
          <w:sz w:val="20"/>
          <w:szCs w:val="20"/>
          <w:lang w:val="en-GB" w:eastAsia="fi-FI"/>
        </w:rPr>
        <w:t xml:space="preserve"> PUSCH configurations, while for RRC_CONNECTED mode, there should be support for up to two configurations in an UL BWP. For the configuration of the RRC_CONNECTED mode UEs, there is a working assumption that the preamble </w:t>
      </w:r>
      <w:proofErr w:type="gramStart"/>
      <w:r>
        <w:rPr>
          <w:rFonts w:ascii="Times New Roman" w:hAnsi="Times New Roman" w:cs="Times New Roman"/>
          <w:sz w:val="20"/>
          <w:szCs w:val="20"/>
          <w:lang w:val="en-GB" w:eastAsia="fi-FI"/>
        </w:rPr>
        <w:t>group based</w:t>
      </w:r>
      <w:proofErr w:type="gramEnd"/>
      <w:r>
        <w:rPr>
          <w:rFonts w:ascii="Times New Roman" w:hAnsi="Times New Roman" w:cs="Times New Roman"/>
          <w:sz w:val="20"/>
          <w:szCs w:val="20"/>
          <w:lang w:val="en-GB" w:eastAsia="fi-FI"/>
        </w:rPr>
        <w:t xml:space="preserve"> method for selecting/indicating the used </w:t>
      </w:r>
      <w:proofErr w:type="spellStart"/>
      <w:r>
        <w:rPr>
          <w:rFonts w:ascii="Times New Roman" w:hAnsi="Times New Roman" w:cs="Times New Roman"/>
          <w:sz w:val="20"/>
          <w:szCs w:val="20"/>
          <w:lang w:val="en-GB" w:eastAsia="fi-FI"/>
        </w:rPr>
        <w:t>MsgA</w:t>
      </w:r>
      <w:proofErr w:type="spellEnd"/>
      <w:r>
        <w:rPr>
          <w:rFonts w:ascii="Times New Roman" w:hAnsi="Times New Roman" w:cs="Times New Roman"/>
          <w:sz w:val="20"/>
          <w:szCs w:val="20"/>
          <w:lang w:val="en-GB" w:eastAsia="fi-FI"/>
        </w:rPr>
        <w:t xml:space="preserve"> PUSCH configuration should be used. Since the principle of preamble segmentation is a well-known approach for indicating a difference of operation, we would propose to confirm this working assumption.</w:t>
      </w:r>
    </w:p>
    <w:p w14:paraId="662DF676" w14:textId="6388446C" w:rsidR="003755E7" w:rsidRPr="00096A03" w:rsidRDefault="00B0729C" w:rsidP="00B96119">
      <w:pPr>
        <w:spacing w:after="120"/>
        <w:jc w:val="both"/>
        <w:rPr>
          <w:rFonts w:ascii="Times New Roman" w:hAnsi="Times New Roman" w:cs="Times New Roman"/>
          <w:b/>
          <w:sz w:val="20"/>
          <w:szCs w:val="20"/>
          <w:lang w:val="en-GB" w:eastAsia="fi-FI"/>
        </w:rPr>
      </w:pPr>
      <w:r w:rsidRPr="00096A03">
        <w:rPr>
          <w:rFonts w:ascii="Times New Roman" w:hAnsi="Times New Roman" w:cs="Times New Roman"/>
          <w:b/>
          <w:sz w:val="20"/>
          <w:szCs w:val="20"/>
          <w:lang w:val="en-GB" w:eastAsia="fi-FI"/>
        </w:rPr>
        <w:t xml:space="preserve">Proposal 5: Confirm working assumption of using preamble </w:t>
      </w:r>
      <w:proofErr w:type="gramStart"/>
      <w:r w:rsidRPr="00096A03">
        <w:rPr>
          <w:rFonts w:ascii="Times New Roman" w:hAnsi="Times New Roman" w:cs="Times New Roman"/>
          <w:b/>
          <w:sz w:val="20"/>
          <w:szCs w:val="20"/>
          <w:lang w:val="en-GB" w:eastAsia="fi-FI"/>
        </w:rPr>
        <w:t>group based</w:t>
      </w:r>
      <w:proofErr w:type="gramEnd"/>
      <w:r w:rsidRPr="00096A03">
        <w:rPr>
          <w:rFonts w:ascii="Times New Roman" w:hAnsi="Times New Roman" w:cs="Times New Roman"/>
          <w:b/>
          <w:sz w:val="20"/>
          <w:szCs w:val="20"/>
          <w:lang w:val="en-GB" w:eastAsia="fi-FI"/>
        </w:rPr>
        <w:t xml:space="preserve"> method for </w:t>
      </w:r>
      <w:proofErr w:type="spellStart"/>
      <w:r w:rsidRPr="00096A03">
        <w:rPr>
          <w:rFonts w:ascii="Times New Roman" w:hAnsi="Times New Roman" w:cs="Times New Roman"/>
          <w:b/>
          <w:sz w:val="20"/>
          <w:szCs w:val="20"/>
          <w:lang w:val="en-GB" w:eastAsia="fi-FI"/>
        </w:rPr>
        <w:t>MsgA</w:t>
      </w:r>
      <w:proofErr w:type="spellEnd"/>
      <w:r w:rsidRPr="00096A03">
        <w:rPr>
          <w:rFonts w:ascii="Times New Roman" w:hAnsi="Times New Roman" w:cs="Times New Roman"/>
          <w:b/>
          <w:sz w:val="20"/>
          <w:szCs w:val="20"/>
          <w:lang w:val="en-GB" w:eastAsia="fi-FI"/>
        </w:rPr>
        <w:t xml:space="preserve"> PUSCH configuration indication</w:t>
      </w:r>
      <w:r>
        <w:rPr>
          <w:rFonts w:ascii="Times New Roman" w:hAnsi="Times New Roman" w:cs="Times New Roman"/>
          <w:b/>
          <w:sz w:val="20"/>
          <w:szCs w:val="20"/>
          <w:lang w:val="en-GB" w:eastAsia="fi-FI"/>
        </w:rPr>
        <w:t>.</w:t>
      </w:r>
    </w:p>
    <w:p w14:paraId="4C252397" w14:textId="13D26441" w:rsidR="00B0729C" w:rsidRDefault="00B0729C" w:rsidP="00B96119">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 xml:space="preserve">As the </w:t>
      </w:r>
      <w:proofErr w:type="spellStart"/>
      <w:r>
        <w:rPr>
          <w:rFonts w:ascii="Times New Roman" w:hAnsi="Times New Roman" w:cs="Times New Roman"/>
          <w:sz w:val="20"/>
          <w:szCs w:val="20"/>
          <w:lang w:val="en-GB" w:eastAsia="fi-FI"/>
        </w:rPr>
        <w:t>MsgA</w:t>
      </w:r>
      <w:proofErr w:type="spellEnd"/>
      <w:r>
        <w:rPr>
          <w:rFonts w:ascii="Times New Roman" w:hAnsi="Times New Roman" w:cs="Times New Roman"/>
          <w:sz w:val="20"/>
          <w:szCs w:val="20"/>
          <w:lang w:val="en-GB" w:eastAsia="fi-FI"/>
        </w:rPr>
        <w:t xml:space="preserve"> configuration(s) for RRC connected mode is a matter of </w:t>
      </w:r>
      <w:proofErr w:type="spellStart"/>
      <w:r>
        <w:rPr>
          <w:rFonts w:ascii="Times New Roman" w:hAnsi="Times New Roman" w:cs="Times New Roman"/>
          <w:sz w:val="20"/>
          <w:szCs w:val="20"/>
          <w:lang w:val="en-GB" w:eastAsia="fi-FI"/>
        </w:rPr>
        <w:t>gNB</w:t>
      </w:r>
      <w:proofErr w:type="spellEnd"/>
      <w:r>
        <w:rPr>
          <w:rFonts w:ascii="Times New Roman" w:hAnsi="Times New Roman" w:cs="Times New Roman"/>
          <w:sz w:val="20"/>
          <w:szCs w:val="20"/>
          <w:lang w:val="en-GB" w:eastAsia="fi-FI"/>
        </w:rPr>
        <w:t xml:space="preserve"> configuration of the UE, there would be no reason to have a tight coupling between what is available for RRC_IDLE/INACTIVE. Hence, we would suggest that the number of configurations for RRC_CONNECTED mode is independent from what is configured for RRC_IDLE/INACTIVE.</w:t>
      </w:r>
    </w:p>
    <w:p w14:paraId="3C8F66EF" w14:textId="74BB455E" w:rsidR="00B0729C" w:rsidRPr="00096A03" w:rsidRDefault="00B0729C" w:rsidP="00B0729C">
      <w:pPr>
        <w:spacing w:after="120"/>
        <w:jc w:val="both"/>
        <w:rPr>
          <w:rFonts w:ascii="Times New Roman" w:hAnsi="Times New Roman" w:cs="Times New Roman"/>
          <w:b/>
          <w:sz w:val="20"/>
          <w:szCs w:val="20"/>
          <w:lang w:val="en-GB" w:eastAsia="fi-FI"/>
        </w:rPr>
      </w:pPr>
      <w:r w:rsidRPr="00096A03">
        <w:rPr>
          <w:rFonts w:ascii="Times New Roman" w:hAnsi="Times New Roman" w:cs="Times New Roman"/>
          <w:b/>
          <w:sz w:val="20"/>
          <w:szCs w:val="20"/>
          <w:lang w:val="en-GB" w:eastAsia="fi-FI"/>
        </w:rPr>
        <w:t xml:space="preserve">Proposal 6: The number of </w:t>
      </w:r>
      <w:proofErr w:type="spellStart"/>
      <w:r w:rsidRPr="00096A03">
        <w:rPr>
          <w:rFonts w:ascii="Times New Roman" w:hAnsi="Times New Roman" w:cs="Times New Roman"/>
          <w:b/>
          <w:sz w:val="20"/>
          <w:szCs w:val="20"/>
          <w:lang w:val="en-GB" w:eastAsia="fi-FI"/>
        </w:rPr>
        <w:t>MsgA</w:t>
      </w:r>
      <w:proofErr w:type="spellEnd"/>
      <w:r w:rsidRPr="00096A03">
        <w:rPr>
          <w:rFonts w:ascii="Times New Roman" w:hAnsi="Times New Roman" w:cs="Times New Roman"/>
          <w:b/>
          <w:sz w:val="20"/>
          <w:szCs w:val="20"/>
          <w:lang w:val="en-GB" w:eastAsia="fi-FI"/>
        </w:rPr>
        <w:t xml:space="preserve"> PUSCH configurations for RRC_CONNECTED mode is independent from what is configured for RRC_IDLE/INACTIVE.</w:t>
      </w:r>
    </w:p>
    <w:p w14:paraId="0325499D" w14:textId="119C77D3" w:rsidR="00A376C8" w:rsidRDefault="00A376C8" w:rsidP="00B96119">
      <w:pPr>
        <w:spacing w:after="120"/>
        <w:jc w:val="both"/>
        <w:rPr>
          <w:rFonts w:ascii="Times New Roman" w:hAnsi="Times New Roman" w:cs="Times New Roman"/>
          <w:sz w:val="20"/>
          <w:szCs w:val="20"/>
          <w:lang w:val="en-GB" w:eastAsia="fi-FI"/>
        </w:rPr>
      </w:pPr>
      <w:r w:rsidRPr="00E958D1">
        <w:rPr>
          <w:rFonts w:ascii="Times New Roman" w:hAnsi="Times New Roman" w:cs="Times New Roman"/>
          <w:sz w:val="20"/>
          <w:szCs w:val="20"/>
          <w:lang w:val="en-GB" w:eastAsia="fi-FI"/>
        </w:rPr>
        <w:t>As highlighted</w:t>
      </w:r>
      <w:r>
        <w:rPr>
          <w:rFonts w:ascii="Times New Roman" w:hAnsi="Times New Roman" w:cs="Times New Roman"/>
          <w:sz w:val="20"/>
          <w:szCs w:val="20"/>
          <w:lang w:val="en-GB" w:eastAsia="fi-FI"/>
        </w:rPr>
        <w:t xml:space="preserve"> in the RAN1#98 </w:t>
      </w:r>
      <w:r w:rsidR="00096A03">
        <w:rPr>
          <w:rFonts w:ascii="Times New Roman" w:hAnsi="Times New Roman" w:cs="Times New Roman"/>
          <w:sz w:val="20"/>
          <w:szCs w:val="20"/>
          <w:lang w:val="en-GB" w:eastAsia="fi-FI"/>
        </w:rPr>
        <w:t xml:space="preserve">chairman notes </w:t>
      </w:r>
      <w:r w:rsidR="00096A03">
        <w:rPr>
          <w:rFonts w:ascii="Times New Roman" w:hAnsi="Times New Roman" w:cs="Times New Roman"/>
          <w:sz w:val="20"/>
          <w:szCs w:val="20"/>
          <w:lang w:val="en-GB" w:eastAsia="fi-FI"/>
        </w:rPr>
        <w:fldChar w:fldCharType="begin"/>
      </w:r>
      <w:r w:rsidR="00096A03">
        <w:rPr>
          <w:rFonts w:ascii="Times New Roman" w:hAnsi="Times New Roman" w:cs="Times New Roman"/>
          <w:sz w:val="20"/>
          <w:szCs w:val="20"/>
          <w:lang w:val="en-GB" w:eastAsia="fi-FI"/>
        </w:rPr>
        <w:instrText xml:space="preserve"> REF _Ref20841225 \r \h </w:instrText>
      </w:r>
      <w:r w:rsidR="00096A03">
        <w:rPr>
          <w:rFonts w:ascii="Times New Roman" w:hAnsi="Times New Roman" w:cs="Times New Roman"/>
          <w:sz w:val="20"/>
          <w:szCs w:val="20"/>
          <w:lang w:val="en-GB" w:eastAsia="fi-FI"/>
        </w:rPr>
      </w:r>
      <w:r w:rsidR="00096A03">
        <w:rPr>
          <w:rFonts w:ascii="Times New Roman" w:hAnsi="Times New Roman" w:cs="Times New Roman"/>
          <w:sz w:val="20"/>
          <w:szCs w:val="20"/>
          <w:lang w:val="en-GB" w:eastAsia="fi-FI"/>
        </w:rPr>
        <w:fldChar w:fldCharType="separate"/>
      </w:r>
      <w:r w:rsidR="00096A03">
        <w:rPr>
          <w:rFonts w:ascii="Times New Roman" w:hAnsi="Times New Roman" w:cs="Times New Roman"/>
          <w:sz w:val="20"/>
          <w:szCs w:val="20"/>
          <w:lang w:val="en-GB" w:eastAsia="fi-FI"/>
        </w:rPr>
        <w:t>[2]</w:t>
      </w:r>
      <w:r w:rsidR="00096A03">
        <w:rPr>
          <w:rFonts w:ascii="Times New Roman" w:hAnsi="Times New Roman" w:cs="Times New Roman"/>
          <w:sz w:val="20"/>
          <w:szCs w:val="20"/>
          <w:lang w:val="en-GB" w:eastAsia="fi-FI"/>
        </w:rPr>
        <w:fldChar w:fldCharType="end"/>
      </w:r>
      <w:r>
        <w:rPr>
          <w:rFonts w:ascii="Times New Roman" w:hAnsi="Times New Roman" w:cs="Times New Roman"/>
          <w:sz w:val="20"/>
          <w:szCs w:val="20"/>
          <w:lang w:val="en-GB" w:eastAsia="fi-FI"/>
        </w:rPr>
        <w:t xml:space="preserve">, there is the open question on how to address potential overlapping </w:t>
      </w:r>
      <w:proofErr w:type="spellStart"/>
      <w:r>
        <w:rPr>
          <w:rFonts w:ascii="Times New Roman" w:hAnsi="Times New Roman" w:cs="Times New Roman"/>
          <w:sz w:val="20"/>
          <w:szCs w:val="20"/>
          <w:lang w:val="en-GB" w:eastAsia="fi-FI"/>
        </w:rPr>
        <w:t>POs.</w:t>
      </w:r>
      <w:proofErr w:type="spellEnd"/>
      <w:r>
        <w:rPr>
          <w:rFonts w:ascii="Times New Roman" w:hAnsi="Times New Roman" w:cs="Times New Roman"/>
          <w:sz w:val="20"/>
          <w:szCs w:val="20"/>
          <w:lang w:val="en-GB" w:eastAsia="fi-FI"/>
        </w:rPr>
        <w:t xml:space="preserve"> Since the earlier discussion has been related to the respective starting points of the occasions (PO and RO), one approach could be to let the ROs and the POs be consecutive in time. That is, each PO will follow each other without any possibility of overlap. This is illustrated in </w:t>
      </w:r>
      <w:r>
        <w:rPr>
          <w:rFonts w:ascii="Times New Roman" w:hAnsi="Times New Roman" w:cs="Times New Roman"/>
          <w:sz w:val="20"/>
          <w:szCs w:val="20"/>
          <w:lang w:val="en-GB" w:eastAsia="fi-FI"/>
        </w:rPr>
        <w:fldChar w:fldCharType="begin"/>
      </w:r>
      <w:r>
        <w:rPr>
          <w:rFonts w:ascii="Times New Roman" w:hAnsi="Times New Roman" w:cs="Times New Roman"/>
          <w:sz w:val="20"/>
          <w:szCs w:val="20"/>
          <w:lang w:val="en-GB" w:eastAsia="fi-FI"/>
        </w:rPr>
        <w:instrText xml:space="preserve"> REF _Ref20859265 \h </w:instrText>
      </w:r>
      <w:r>
        <w:rPr>
          <w:rFonts w:ascii="Times New Roman" w:hAnsi="Times New Roman" w:cs="Times New Roman"/>
          <w:sz w:val="20"/>
          <w:szCs w:val="20"/>
          <w:lang w:val="en-GB" w:eastAsia="fi-FI"/>
        </w:rPr>
      </w:r>
      <w:r>
        <w:rPr>
          <w:rFonts w:ascii="Times New Roman" w:hAnsi="Times New Roman" w:cs="Times New Roman"/>
          <w:sz w:val="20"/>
          <w:szCs w:val="20"/>
          <w:lang w:val="en-GB" w:eastAsia="fi-FI"/>
        </w:rPr>
        <w:fldChar w:fldCharType="separate"/>
      </w:r>
      <w:r w:rsidRPr="007F6C26">
        <w:rPr>
          <w:lang w:val="en-GB"/>
        </w:rPr>
        <w:t>Figure 1</w:t>
      </w:r>
      <w:r>
        <w:rPr>
          <w:rFonts w:ascii="Times New Roman" w:hAnsi="Times New Roman" w:cs="Times New Roman"/>
          <w:sz w:val="20"/>
          <w:szCs w:val="20"/>
          <w:lang w:val="en-GB" w:eastAsia="fi-FI"/>
        </w:rPr>
        <w:fldChar w:fldCharType="end"/>
      </w:r>
      <w:r>
        <w:rPr>
          <w:rFonts w:ascii="Times New Roman" w:hAnsi="Times New Roman" w:cs="Times New Roman"/>
          <w:sz w:val="20"/>
          <w:szCs w:val="20"/>
          <w:lang w:val="en-GB" w:eastAsia="fi-FI"/>
        </w:rPr>
        <w:t xml:space="preserve"> where it is seen that each PO is defined from the first PO’s starting point relative to the start of the first RO. Subsequent PO’s will be offset in time according to the time duration of each PO. The assumption for this approach is that </w:t>
      </w:r>
      <w:r w:rsidR="00C2003F">
        <w:rPr>
          <w:rFonts w:ascii="Times New Roman" w:hAnsi="Times New Roman" w:cs="Times New Roman"/>
          <w:sz w:val="20"/>
          <w:szCs w:val="20"/>
          <w:lang w:val="en-GB" w:eastAsia="fi-FI"/>
        </w:rPr>
        <w:t>each PO will have the same duration in the time domain.</w:t>
      </w:r>
    </w:p>
    <w:p w14:paraId="543A530D" w14:textId="5C910C49" w:rsidR="00A376C8" w:rsidRDefault="00A376C8" w:rsidP="00B96119">
      <w:pPr>
        <w:spacing w:after="120"/>
        <w:jc w:val="both"/>
        <w:rPr>
          <w:rFonts w:ascii="Times New Roman" w:hAnsi="Times New Roman" w:cs="Times New Roman"/>
          <w:sz w:val="20"/>
          <w:szCs w:val="20"/>
          <w:lang w:val="en-GB" w:eastAsia="fi-FI"/>
        </w:rPr>
      </w:pPr>
    </w:p>
    <w:p w14:paraId="12F4A5FB" w14:textId="77777777" w:rsidR="00A376C8" w:rsidRDefault="00A376C8" w:rsidP="007F6C26">
      <w:pPr>
        <w:keepNext/>
        <w:spacing w:after="120"/>
        <w:jc w:val="center"/>
      </w:pPr>
      <w:r w:rsidRPr="00A376C8">
        <w:rPr>
          <w:rFonts w:ascii="Times New Roman" w:hAnsi="Times New Roman" w:cs="Times New Roman"/>
          <w:sz w:val="20"/>
          <w:szCs w:val="20"/>
          <w:lang w:eastAsia="fi-FI"/>
        </w:rPr>
        <w:object w:dxaOrig="12589" w:dyaOrig="6217" w14:anchorId="0CF8F1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197.5pt" o:ole="">
            <v:imagedata r:id="rId14" o:title=""/>
          </v:shape>
          <o:OLEObject Type="Embed" ProgID="Visio.Drawing.15" ShapeID="_x0000_i1025" DrawAspect="Content" ObjectID="_1634734471" r:id="rId15"/>
        </w:object>
      </w:r>
    </w:p>
    <w:p w14:paraId="4391424F" w14:textId="460D3303" w:rsidR="00A376C8" w:rsidRPr="007F6C26" w:rsidRDefault="00A376C8" w:rsidP="007F6C26">
      <w:pPr>
        <w:pStyle w:val="Caption"/>
        <w:jc w:val="center"/>
        <w:rPr>
          <w:rFonts w:ascii="Times New Roman" w:hAnsi="Times New Roman" w:cs="Times New Roman"/>
          <w:sz w:val="14"/>
          <w:szCs w:val="20"/>
          <w:lang w:val="en-US" w:eastAsia="fi-FI"/>
        </w:rPr>
      </w:pPr>
      <w:bookmarkStart w:id="6" w:name="_Ref20859265"/>
      <w:r w:rsidRPr="007F6C26">
        <w:rPr>
          <w:sz w:val="16"/>
        </w:rPr>
        <w:t xml:space="preserve">Figure </w:t>
      </w:r>
      <w:r w:rsidRPr="007F6C26">
        <w:rPr>
          <w:sz w:val="16"/>
        </w:rPr>
        <w:fldChar w:fldCharType="begin"/>
      </w:r>
      <w:r w:rsidRPr="007F6C26">
        <w:rPr>
          <w:sz w:val="16"/>
        </w:rPr>
        <w:instrText xml:space="preserve"> SEQ Figure \* ARABIC </w:instrText>
      </w:r>
      <w:r w:rsidRPr="007F6C26">
        <w:rPr>
          <w:sz w:val="16"/>
        </w:rPr>
        <w:fldChar w:fldCharType="separate"/>
      </w:r>
      <w:r w:rsidRPr="007F6C26">
        <w:rPr>
          <w:sz w:val="16"/>
        </w:rPr>
        <w:t>1</w:t>
      </w:r>
      <w:r w:rsidRPr="007F6C26">
        <w:rPr>
          <w:sz w:val="16"/>
        </w:rPr>
        <w:fldChar w:fldCharType="end"/>
      </w:r>
      <w:bookmarkEnd w:id="6"/>
      <w:r w:rsidR="00970FDE" w:rsidRPr="007F6C26">
        <w:rPr>
          <w:sz w:val="16"/>
          <w:lang w:val="en-US"/>
        </w:rPr>
        <w:t xml:space="preserve">: </w:t>
      </w:r>
      <w:r w:rsidRPr="007F6C26">
        <w:rPr>
          <w:sz w:val="16"/>
          <w:lang w:val="en-US"/>
        </w:rPr>
        <w:t>Illustration of the possible options for defining the POs in a consecutive manner, while still using the starting slot of the PO as a reference.</w:t>
      </w:r>
    </w:p>
    <w:p w14:paraId="24857AEA" w14:textId="7B015229" w:rsidR="00C2003F" w:rsidRPr="00E958D1" w:rsidRDefault="00C2003F" w:rsidP="00B96119">
      <w:pPr>
        <w:spacing w:after="120"/>
        <w:jc w:val="both"/>
        <w:rPr>
          <w:rFonts w:ascii="Times New Roman" w:hAnsi="Times New Roman" w:cs="Times New Roman"/>
          <w:b/>
          <w:sz w:val="20"/>
          <w:szCs w:val="20"/>
          <w:lang w:val="en-GB" w:eastAsia="fi-FI"/>
        </w:rPr>
      </w:pPr>
      <w:r w:rsidRPr="00E958D1">
        <w:rPr>
          <w:rFonts w:ascii="Times New Roman" w:hAnsi="Times New Roman" w:cs="Times New Roman"/>
          <w:b/>
          <w:sz w:val="20"/>
          <w:szCs w:val="20"/>
          <w:lang w:val="en-GB" w:eastAsia="fi-FI"/>
        </w:rPr>
        <w:t>Proposal 7: The configured time offset between RO and PO is the minimum time difference between the starting positions of RO and first possible start of a PO.</w:t>
      </w:r>
    </w:p>
    <w:p w14:paraId="7CB9E9B3" w14:textId="03E205DA" w:rsidR="00C2003F" w:rsidRPr="00E958D1" w:rsidRDefault="00C2003F" w:rsidP="00B96119">
      <w:pPr>
        <w:spacing w:after="120"/>
        <w:jc w:val="both"/>
        <w:rPr>
          <w:rFonts w:ascii="Times New Roman" w:hAnsi="Times New Roman" w:cs="Times New Roman"/>
          <w:b/>
          <w:sz w:val="20"/>
          <w:szCs w:val="20"/>
          <w:lang w:val="en-GB" w:eastAsia="fi-FI"/>
        </w:rPr>
      </w:pPr>
      <w:r w:rsidRPr="00E958D1">
        <w:rPr>
          <w:rFonts w:ascii="Times New Roman" w:hAnsi="Times New Roman" w:cs="Times New Roman"/>
          <w:b/>
          <w:sz w:val="20"/>
          <w:szCs w:val="20"/>
          <w:lang w:val="en-GB" w:eastAsia="fi-FI"/>
        </w:rPr>
        <w:t>Proposal 8: If a PO overlaps with that of a previous slot, the first PO is delated to the earliest UL slot that doesn’t overlap with POs of a previous slot.</w:t>
      </w:r>
    </w:p>
    <w:p w14:paraId="0BE0580B" w14:textId="02BCCD9B" w:rsidR="0046519A" w:rsidRDefault="0046519A" w:rsidP="00B96119">
      <w:pPr>
        <w:spacing w:after="120"/>
        <w:jc w:val="both"/>
        <w:rPr>
          <w:rFonts w:ascii="Times New Roman" w:hAnsi="Times New Roman" w:cs="Times New Roman"/>
          <w:sz w:val="20"/>
          <w:szCs w:val="20"/>
          <w:lang w:val="en-GB" w:eastAsia="fi-FI"/>
        </w:rPr>
      </w:pPr>
    </w:p>
    <w:p w14:paraId="46587D16" w14:textId="2840EDE1" w:rsidR="0046519A" w:rsidRPr="00A51522" w:rsidRDefault="00096A03" w:rsidP="0046519A">
      <w:pPr>
        <w:pStyle w:val="Heading2"/>
        <w:ind w:left="0" w:hanging="10"/>
      </w:pPr>
      <w:proofErr w:type="spellStart"/>
      <w:r>
        <w:t>MsgA</w:t>
      </w:r>
      <w:proofErr w:type="spellEnd"/>
      <w:r>
        <w:t xml:space="preserve"> PUSCH scrambling</w:t>
      </w:r>
    </w:p>
    <w:p w14:paraId="2DD437EA" w14:textId="77777777" w:rsidR="003E1472" w:rsidRDefault="004C0628" w:rsidP="00B96119">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At RAN1#98</w:t>
      </w:r>
      <w:r w:rsidR="007E217E">
        <w:rPr>
          <w:rFonts w:ascii="Times New Roman" w:hAnsi="Times New Roman" w:cs="Times New Roman"/>
          <w:sz w:val="20"/>
          <w:szCs w:val="20"/>
          <w:lang w:val="en-GB" w:eastAsia="fi-FI"/>
        </w:rPr>
        <w:t xml:space="preserve">bis there was an agreement on the </w:t>
      </w:r>
      <w:r w:rsidR="003E1472">
        <w:rPr>
          <w:rFonts w:ascii="Times New Roman" w:hAnsi="Times New Roman" w:cs="Times New Roman"/>
          <w:sz w:val="20"/>
          <w:szCs w:val="20"/>
          <w:lang w:val="en-GB" w:eastAsia="fi-FI"/>
        </w:rPr>
        <w:t xml:space="preserve">initialization of the scrambling sequence for the </w:t>
      </w:r>
      <w:proofErr w:type="spellStart"/>
      <w:r w:rsidR="003E1472">
        <w:rPr>
          <w:rFonts w:ascii="Times New Roman" w:hAnsi="Times New Roman" w:cs="Times New Roman"/>
          <w:sz w:val="20"/>
          <w:szCs w:val="20"/>
          <w:lang w:val="en-GB" w:eastAsia="fi-FI"/>
        </w:rPr>
        <w:t>MsgA</w:t>
      </w:r>
      <w:proofErr w:type="spellEnd"/>
      <w:r w:rsidR="003E1472">
        <w:rPr>
          <w:rFonts w:ascii="Times New Roman" w:hAnsi="Times New Roman" w:cs="Times New Roman"/>
          <w:sz w:val="20"/>
          <w:szCs w:val="20"/>
          <w:lang w:val="en-GB" w:eastAsia="fi-FI"/>
        </w:rPr>
        <w:t xml:space="preserve"> PUSCH. One open point in this context was the potential option to replace the RAPID in the initialization equation by the DMRS ID. The main argument used by the proponents in this case would be to allow a further separation for cases where a UE </w:t>
      </w:r>
      <w:proofErr w:type="gramStart"/>
      <w:r w:rsidR="003E1472">
        <w:rPr>
          <w:rFonts w:ascii="Times New Roman" w:hAnsi="Times New Roman" w:cs="Times New Roman"/>
          <w:sz w:val="20"/>
          <w:szCs w:val="20"/>
          <w:lang w:val="en-GB" w:eastAsia="fi-FI"/>
        </w:rPr>
        <w:t>is allowed to</w:t>
      </w:r>
      <w:proofErr w:type="gramEnd"/>
      <w:r w:rsidR="003E1472">
        <w:rPr>
          <w:rFonts w:ascii="Times New Roman" w:hAnsi="Times New Roman" w:cs="Times New Roman"/>
          <w:sz w:val="20"/>
          <w:szCs w:val="20"/>
          <w:lang w:val="en-GB" w:eastAsia="fi-FI"/>
        </w:rPr>
        <w:t xml:space="preserve"> use one-to-multiple mapping between the preamble and the PUSCH resource unit. As we have previously discussed in our contributions, allowing such one-to-multiple mapping would (a) put significant complexity on the </w:t>
      </w:r>
      <w:proofErr w:type="spellStart"/>
      <w:r w:rsidR="003E1472">
        <w:rPr>
          <w:rFonts w:ascii="Times New Roman" w:hAnsi="Times New Roman" w:cs="Times New Roman"/>
          <w:sz w:val="20"/>
          <w:szCs w:val="20"/>
          <w:lang w:val="en-GB" w:eastAsia="fi-FI"/>
        </w:rPr>
        <w:t>gNB</w:t>
      </w:r>
      <w:proofErr w:type="spellEnd"/>
      <w:r w:rsidR="003E1472">
        <w:rPr>
          <w:rFonts w:ascii="Times New Roman" w:hAnsi="Times New Roman" w:cs="Times New Roman"/>
          <w:sz w:val="20"/>
          <w:szCs w:val="20"/>
          <w:lang w:val="en-GB" w:eastAsia="fi-FI"/>
        </w:rPr>
        <w:t xml:space="preserve"> implementation, as more hypothesis tests would be needed to uniquely identify the UE, and (b) would potentially increase the amount of physical resources that need reservation for ensuring that there is sufficient possibility to map from preamble index to the actual physical resource units(s). Hence, we do not see any benefits of supporting one-to-many mapping between preamble and PRU, and hence there would not need to be any further improvement to the equation for the initialization of the scrambling ID for the </w:t>
      </w:r>
      <w:proofErr w:type="spellStart"/>
      <w:r w:rsidR="003E1472">
        <w:rPr>
          <w:rFonts w:ascii="Times New Roman" w:hAnsi="Times New Roman" w:cs="Times New Roman"/>
          <w:sz w:val="20"/>
          <w:szCs w:val="20"/>
          <w:lang w:val="en-GB" w:eastAsia="fi-FI"/>
        </w:rPr>
        <w:t>MsgA</w:t>
      </w:r>
      <w:proofErr w:type="spellEnd"/>
      <w:r w:rsidR="003E1472">
        <w:rPr>
          <w:rFonts w:ascii="Times New Roman" w:hAnsi="Times New Roman" w:cs="Times New Roman"/>
          <w:sz w:val="20"/>
          <w:szCs w:val="20"/>
          <w:lang w:val="en-GB" w:eastAsia="fi-FI"/>
        </w:rPr>
        <w:t xml:space="preserve"> PUSCH.</w:t>
      </w:r>
    </w:p>
    <w:p w14:paraId="71FC7FDF" w14:textId="314E8FFF" w:rsidR="003E1472" w:rsidRPr="00096A03" w:rsidRDefault="003E1472" w:rsidP="00B96119">
      <w:pPr>
        <w:spacing w:after="120"/>
        <w:jc w:val="both"/>
        <w:rPr>
          <w:rFonts w:ascii="Times New Roman" w:hAnsi="Times New Roman" w:cs="Times New Roman"/>
          <w:b/>
          <w:sz w:val="20"/>
          <w:szCs w:val="20"/>
          <w:lang w:val="en-GB" w:eastAsia="fi-FI"/>
        </w:rPr>
      </w:pPr>
      <w:r w:rsidRPr="00096A03">
        <w:rPr>
          <w:rFonts w:ascii="Times New Roman" w:hAnsi="Times New Roman" w:cs="Times New Roman"/>
          <w:b/>
          <w:sz w:val="20"/>
          <w:szCs w:val="20"/>
          <w:lang w:val="en-GB" w:eastAsia="fi-FI"/>
        </w:rPr>
        <w:t xml:space="preserve">Proposal </w:t>
      </w:r>
      <w:r w:rsidR="00096A03">
        <w:rPr>
          <w:rFonts w:ascii="Times New Roman" w:hAnsi="Times New Roman" w:cs="Times New Roman"/>
          <w:b/>
          <w:sz w:val="20"/>
          <w:szCs w:val="20"/>
          <w:lang w:val="en-GB" w:eastAsia="fi-FI"/>
        </w:rPr>
        <w:t>9</w:t>
      </w:r>
      <w:r w:rsidRPr="00096A03">
        <w:rPr>
          <w:rFonts w:ascii="Times New Roman" w:hAnsi="Times New Roman" w:cs="Times New Roman"/>
          <w:b/>
          <w:sz w:val="20"/>
          <w:szCs w:val="20"/>
          <w:lang w:val="en-GB" w:eastAsia="fi-FI"/>
        </w:rPr>
        <w:t>: Base the initialization of the scrambling ID on the equation agreed last meeting</w:t>
      </w:r>
      <w:r w:rsidR="00F940AA">
        <w:rPr>
          <w:rFonts w:ascii="Times New Roman" w:hAnsi="Times New Roman" w:cs="Times New Roman"/>
          <w:b/>
          <w:sz w:val="20"/>
          <w:szCs w:val="20"/>
          <w:lang w:val="en-GB" w:eastAsia="fi-FI"/>
        </w:rPr>
        <w:t>. That is, use the equation</w:t>
      </w:r>
      <w:r w:rsidR="004B6E45">
        <w:rPr>
          <w:rFonts w:ascii="Times New Roman" w:hAnsi="Times New Roman" w:cs="Times New Roman"/>
          <w:b/>
          <w:sz w:val="20"/>
          <w:szCs w:val="20"/>
          <w:lang w:val="en-GB" w:eastAsia="fi-FI"/>
        </w:rPr>
        <w:t xml:space="preserve"> which is based on </w:t>
      </w:r>
      <w:r w:rsidR="00C84B34">
        <w:rPr>
          <w:rFonts w:ascii="Times New Roman" w:hAnsi="Times New Roman" w:cs="Times New Roman"/>
          <w:b/>
          <w:sz w:val="20"/>
          <w:szCs w:val="20"/>
          <w:lang w:val="en-GB" w:eastAsia="fi-FI"/>
        </w:rPr>
        <w:t>RAPID</w:t>
      </w:r>
      <w:r w:rsidRPr="00096A03">
        <w:rPr>
          <w:rFonts w:ascii="Times New Roman" w:hAnsi="Times New Roman" w:cs="Times New Roman"/>
          <w:b/>
          <w:sz w:val="20"/>
          <w:szCs w:val="20"/>
          <w:lang w:val="en-GB" w:eastAsia="fi-FI"/>
        </w:rPr>
        <w:t>.</w:t>
      </w:r>
    </w:p>
    <w:p w14:paraId="39638761" w14:textId="77777777" w:rsidR="00096A03" w:rsidRDefault="00096A03" w:rsidP="00B96119">
      <w:pPr>
        <w:spacing w:after="120"/>
        <w:jc w:val="both"/>
        <w:rPr>
          <w:rFonts w:ascii="Times New Roman" w:hAnsi="Times New Roman" w:cs="Times New Roman"/>
          <w:sz w:val="20"/>
          <w:szCs w:val="20"/>
          <w:lang w:val="en-GB" w:eastAsia="fi-FI"/>
        </w:rPr>
      </w:pPr>
    </w:p>
    <w:p w14:paraId="0E9FF5D2" w14:textId="403BB328" w:rsidR="00096A03" w:rsidRPr="00A51522" w:rsidRDefault="00096A03" w:rsidP="00096A03">
      <w:pPr>
        <w:pStyle w:val="Heading2"/>
        <w:ind w:left="0" w:hanging="10"/>
      </w:pPr>
      <w:r>
        <w:t>Support for NR-U</w:t>
      </w:r>
    </w:p>
    <w:p w14:paraId="6B896B5F" w14:textId="3EC223FE" w:rsidR="00096A03" w:rsidRDefault="00970FDE" w:rsidP="00096A03">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 xml:space="preserve">In RAN1#98bis the following agreement was made </w:t>
      </w:r>
      <w:proofErr w:type="gramStart"/>
      <w:r>
        <w:rPr>
          <w:rFonts w:ascii="Times New Roman" w:hAnsi="Times New Roman" w:cs="Times New Roman"/>
          <w:sz w:val="20"/>
          <w:szCs w:val="20"/>
          <w:lang w:val="en-GB" w:eastAsia="fi-FI"/>
        </w:rPr>
        <w:t>in regards to</w:t>
      </w:r>
      <w:proofErr w:type="gramEnd"/>
      <w:r>
        <w:rPr>
          <w:rFonts w:ascii="Times New Roman" w:hAnsi="Times New Roman" w:cs="Times New Roman"/>
          <w:sz w:val="20"/>
          <w:szCs w:val="20"/>
          <w:lang w:val="en-GB" w:eastAsia="fi-FI"/>
        </w:rPr>
        <w:t xml:space="preserve"> the support of separate LBTs for </w:t>
      </w:r>
      <w:proofErr w:type="spellStart"/>
      <w:r>
        <w:rPr>
          <w:rFonts w:ascii="Times New Roman" w:hAnsi="Times New Roman" w:cs="Times New Roman"/>
          <w:sz w:val="20"/>
          <w:szCs w:val="20"/>
          <w:lang w:val="en-GB" w:eastAsia="fi-FI"/>
        </w:rPr>
        <w:t>MsgA</w:t>
      </w:r>
      <w:proofErr w:type="spellEnd"/>
      <w:r>
        <w:rPr>
          <w:rFonts w:ascii="Times New Roman" w:hAnsi="Times New Roman" w:cs="Times New Roman"/>
          <w:sz w:val="20"/>
          <w:szCs w:val="20"/>
          <w:lang w:val="en-GB" w:eastAsia="fi-FI"/>
        </w:rPr>
        <w:t xml:space="preserve"> PRACH and PUSCH:</w:t>
      </w:r>
    </w:p>
    <w:tbl>
      <w:tblPr>
        <w:tblStyle w:val="TableGrid"/>
        <w:tblW w:w="0" w:type="auto"/>
        <w:tblLook w:val="04A0" w:firstRow="1" w:lastRow="0" w:firstColumn="1" w:lastColumn="0" w:noHBand="0" w:noVBand="1"/>
      </w:tblPr>
      <w:tblGrid>
        <w:gridCol w:w="9629"/>
      </w:tblGrid>
      <w:tr w:rsidR="00970FDE" w:rsidRPr="00422A70" w14:paraId="764F6B97" w14:textId="77777777" w:rsidTr="00970FDE">
        <w:tc>
          <w:tcPr>
            <w:tcW w:w="9629" w:type="dxa"/>
          </w:tcPr>
          <w:p w14:paraId="7998FF05" w14:textId="77777777" w:rsidR="00970FDE" w:rsidRPr="00970FDE" w:rsidRDefault="00970FDE" w:rsidP="007F6C26">
            <w:pPr>
              <w:spacing w:after="120"/>
              <w:jc w:val="both"/>
              <w:rPr>
                <w:rFonts w:ascii="Times New Roman" w:hAnsi="Times New Roman" w:cs="Times New Roman"/>
                <w:sz w:val="20"/>
                <w:szCs w:val="20"/>
                <w:lang w:eastAsia="fi-FI"/>
              </w:rPr>
            </w:pPr>
            <w:r w:rsidRPr="007F6C26">
              <w:rPr>
                <w:rFonts w:ascii="Times New Roman" w:hAnsi="Times New Roman" w:cs="Times New Roman"/>
                <w:sz w:val="20"/>
                <w:szCs w:val="20"/>
                <w:highlight w:val="green"/>
                <w:lang w:val="en-GB" w:eastAsia="fi-FI"/>
              </w:rPr>
              <w:t>Agreements</w:t>
            </w:r>
            <w:r w:rsidRPr="007F6C26">
              <w:rPr>
                <w:rFonts w:ascii="Times New Roman" w:hAnsi="Times New Roman" w:cs="Times New Roman"/>
                <w:b/>
                <w:sz w:val="20"/>
                <w:szCs w:val="20"/>
                <w:highlight w:val="green"/>
                <w:lang w:val="en-GB" w:eastAsia="fi-FI"/>
              </w:rPr>
              <w:t>:</w:t>
            </w:r>
          </w:p>
          <w:p w14:paraId="7D7C5EAB" w14:textId="77777777" w:rsidR="00970FDE" w:rsidRPr="007F6C26" w:rsidRDefault="00970FDE" w:rsidP="00970FDE">
            <w:pPr>
              <w:numPr>
                <w:ilvl w:val="0"/>
                <w:numId w:val="21"/>
              </w:numPr>
              <w:spacing w:after="120"/>
              <w:jc w:val="both"/>
              <w:rPr>
                <w:rFonts w:ascii="Times New Roman" w:hAnsi="Times New Roman" w:cs="Times New Roman"/>
                <w:sz w:val="20"/>
                <w:szCs w:val="20"/>
                <w:lang w:val="en-GB" w:eastAsia="fi-FI"/>
              </w:rPr>
            </w:pPr>
            <w:r w:rsidRPr="00970FDE">
              <w:rPr>
                <w:rFonts w:ascii="Times New Roman" w:hAnsi="Times New Roman" w:cs="Times New Roman"/>
                <w:sz w:val="20"/>
                <w:szCs w:val="20"/>
                <w:lang w:val="en-GB" w:eastAsia="fi-FI"/>
              </w:rPr>
              <w:t xml:space="preserve">At least support separate LBTs for </w:t>
            </w:r>
            <w:proofErr w:type="spellStart"/>
            <w:r w:rsidRPr="00970FDE">
              <w:rPr>
                <w:rFonts w:ascii="Times New Roman" w:hAnsi="Times New Roman" w:cs="Times New Roman"/>
                <w:sz w:val="20"/>
                <w:szCs w:val="20"/>
                <w:lang w:val="en-GB" w:eastAsia="fi-FI"/>
              </w:rPr>
              <w:t>msgA</w:t>
            </w:r>
            <w:proofErr w:type="spellEnd"/>
            <w:r w:rsidRPr="00970FDE">
              <w:rPr>
                <w:rFonts w:ascii="Times New Roman" w:hAnsi="Times New Roman" w:cs="Times New Roman"/>
                <w:sz w:val="20"/>
                <w:szCs w:val="20"/>
                <w:lang w:val="en-GB" w:eastAsia="fi-FI"/>
              </w:rPr>
              <w:t xml:space="preserve"> PRACH and PUSCH respectively, for 2-step RACH for NR-U</w:t>
            </w:r>
          </w:p>
          <w:p w14:paraId="39CFDC9E" w14:textId="2BB362FE" w:rsidR="00970FDE" w:rsidRPr="00690C7B" w:rsidRDefault="00970FDE" w:rsidP="007F6C26">
            <w:pPr>
              <w:numPr>
                <w:ilvl w:val="1"/>
                <w:numId w:val="21"/>
              </w:numPr>
              <w:spacing w:after="120"/>
              <w:jc w:val="both"/>
              <w:rPr>
                <w:rFonts w:ascii="Times New Roman" w:hAnsi="Times New Roman" w:cs="Times New Roman"/>
                <w:sz w:val="20"/>
                <w:szCs w:val="20"/>
                <w:lang w:val="en-GB" w:eastAsia="fi-FI"/>
              </w:rPr>
            </w:pPr>
            <w:r w:rsidRPr="00970FDE">
              <w:rPr>
                <w:rFonts w:ascii="Times New Roman" w:hAnsi="Times New Roman" w:cs="Times New Roman"/>
                <w:sz w:val="20"/>
                <w:szCs w:val="20"/>
                <w:highlight w:val="yellow"/>
                <w:lang w:val="en-GB" w:eastAsia="fi-FI"/>
              </w:rPr>
              <w:t>Strive to specify mechanisms to reduce LBTs</w:t>
            </w:r>
          </w:p>
        </w:tc>
      </w:tr>
    </w:tbl>
    <w:p w14:paraId="0BB760BB" w14:textId="27E4D0FD" w:rsidR="00970FDE" w:rsidRDefault="00970FDE" w:rsidP="00096A03">
      <w:pPr>
        <w:spacing w:after="120"/>
        <w:jc w:val="both"/>
        <w:rPr>
          <w:rFonts w:ascii="Times New Roman" w:hAnsi="Times New Roman" w:cs="Times New Roman"/>
          <w:sz w:val="20"/>
          <w:szCs w:val="20"/>
          <w:lang w:val="en-GB" w:eastAsia="fi-FI"/>
        </w:rPr>
      </w:pPr>
    </w:p>
    <w:p w14:paraId="10323BC6" w14:textId="7B0FEE7B" w:rsidR="00726CCC" w:rsidRDefault="00726CCC" w:rsidP="00096A03">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The drawback of using the 4-step RACH procedure in NR-U was the requirement to have to distinct LBT</w:t>
      </w:r>
      <w:r w:rsidR="00626B4B">
        <w:rPr>
          <w:rFonts w:ascii="Times New Roman" w:hAnsi="Times New Roman" w:cs="Times New Roman"/>
          <w:sz w:val="20"/>
          <w:szCs w:val="20"/>
          <w:lang w:val="en-GB" w:eastAsia="fi-FI"/>
        </w:rPr>
        <w:t xml:space="preserve">s for Msg1 and Msg3. Therefore, the motivation of introducing the 2-step RACH in NR-U was to have a single Cat 4 LBT when transmitting </w:t>
      </w:r>
      <w:proofErr w:type="spellStart"/>
      <w:r w:rsidR="00626B4B">
        <w:rPr>
          <w:rFonts w:ascii="Times New Roman" w:hAnsi="Times New Roman" w:cs="Times New Roman"/>
          <w:sz w:val="20"/>
          <w:szCs w:val="20"/>
          <w:lang w:val="en-GB" w:eastAsia="fi-FI"/>
        </w:rPr>
        <w:t>MsgA</w:t>
      </w:r>
      <w:proofErr w:type="spellEnd"/>
      <w:r w:rsidR="00626B4B">
        <w:rPr>
          <w:rFonts w:ascii="Times New Roman" w:hAnsi="Times New Roman" w:cs="Times New Roman"/>
          <w:sz w:val="20"/>
          <w:szCs w:val="20"/>
          <w:lang w:val="en-GB" w:eastAsia="fi-FI"/>
        </w:rPr>
        <w:t xml:space="preserve"> PRACH and PUSCH</w:t>
      </w:r>
      <w:r w:rsidR="007F6C26">
        <w:rPr>
          <w:rFonts w:ascii="Times New Roman" w:hAnsi="Times New Roman" w:cs="Times New Roman"/>
          <w:sz w:val="20"/>
          <w:szCs w:val="20"/>
          <w:lang w:val="en-GB" w:eastAsia="fi-FI"/>
        </w:rPr>
        <w:t xml:space="preserve"> (jointly)</w:t>
      </w:r>
      <w:r w:rsidR="00626B4B">
        <w:rPr>
          <w:rFonts w:ascii="Times New Roman" w:hAnsi="Times New Roman" w:cs="Times New Roman"/>
          <w:sz w:val="20"/>
          <w:szCs w:val="20"/>
          <w:lang w:val="en-GB" w:eastAsia="fi-FI"/>
        </w:rPr>
        <w:t>.</w:t>
      </w:r>
    </w:p>
    <w:p w14:paraId="5EC1E6ED" w14:textId="77777777" w:rsidR="00F940AA" w:rsidRDefault="00F940AA" w:rsidP="00096A03">
      <w:pPr>
        <w:spacing w:after="120"/>
        <w:jc w:val="both"/>
        <w:rPr>
          <w:rFonts w:ascii="Times New Roman" w:hAnsi="Times New Roman" w:cs="Times New Roman"/>
          <w:sz w:val="20"/>
          <w:szCs w:val="20"/>
          <w:lang w:val="en-GB" w:eastAsia="fi-FI"/>
        </w:rPr>
      </w:pPr>
    </w:p>
    <w:p w14:paraId="30551238" w14:textId="77777777" w:rsidR="00626B4B" w:rsidRPr="007F6C26" w:rsidRDefault="00626B4B" w:rsidP="00096A03">
      <w:pPr>
        <w:spacing w:after="120"/>
        <w:jc w:val="both"/>
        <w:rPr>
          <w:rFonts w:ascii="Times New Roman" w:hAnsi="Times New Roman" w:cs="Times New Roman"/>
          <w:b/>
          <w:sz w:val="20"/>
          <w:szCs w:val="20"/>
          <w:lang w:val="en-GB" w:eastAsia="fi-FI"/>
        </w:rPr>
      </w:pPr>
      <w:r w:rsidRPr="007F6C26">
        <w:rPr>
          <w:rFonts w:ascii="Times New Roman" w:hAnsi="Times New Roman" w:cs="Times New Roman"/>
          <w:b/>
          <w:sz w:val="20"/>
          <w:szCs w:val="20"/>
          <w:lang w:val="en-GB" w:eastAsia="fi-FI"/>
        </w:rPr>
        <w:lastRenderedPageBreak/>
        <w:t xml:space="preserve">Proposal 10: To enable a single Cat 4 LBT for </w:t>
      </w:r>
      <w:proofErr w:type="spellStart"/>
      <w:r w:rsidRPr="007F6C26">
        <w:rPr>
          <w:rFonts w:ascii="Times New Roman" w:hAnsi="Times New Roman" w:cs="Times New Roman"/>
          <w:b/>
          <w:sz w:val="20"/>
          <w:szCs w:val="20"/>
          <w:lang w:val="en-GB" w:eastAsia="fi-FI"/>
        </w:rPr>
        <w:t>MsgA</w:t>
      </w:r>
      <w:proofErr w:type="spellEnd"/>
      <w:r w:rsidRPr="007F6C26">
        <w:rPr>
          <w:rFonts w:ascii="Times New Roman" w:hAnsi="Times New Roman" w:cs="Times New Roman"/>
          <w:b/>
          <w:sz w:val="20"/>
          <w:szCs w:val="20"/>
          <w:lang w:val="en-GB" w:eastAsia="fi-FI"/>
        </w:rPr>
        <w:t xml:space="preserve"> in NR-U, support transmitting the </w:t>
      </w:r>
      <w:proofErr w:type="spellStart"/>
      <w:r w:rsidRPr="007F6C26">
        <w:rPr>
          <w:rFonts w:ascii="Times New Roman" w:hAnsi="Times New Roman" w:cs="Times New Roman"/>
          <w:b/>
          <w:sz w:val="20"/>
          <w:szCs w:val="20"/>
          <w:lang w:val="en-GB" w:eastAsia="fi-FI"/>
        </w:rPr>
        <w:t>MsgA</w:t>
      </w:r>
      <w:proofErr w:type="spellEnd"/>
      <w:r w:rsidRPr="007F6C26">
        <w:rPr>
          <w:rFonts w:ascii="Times New Roman" w:hAnsi="Times New Roman" w:cs="Times New Roman"/>
          <w:b/>
          <w:sz w:val="20"/>
          <w:szCs w:val="20"/>
          <w:lang w:val="en-GB" w:eastAsia="fi-FI"/>
        </w:rPr>
        <w:t xml:space="preserve"> PRACH preamble and </w:t>
      </w:r>
      <w:proofErr w:type="spellStart"/>
      <w:r w:rsidRPr="007F6C26">
        <w:rPr>
          <w:rFonts w:ascii="Times New Roman" w:hAnsi="Times New Roman" w:cs="Times New Roman"/>
          <w:b/>
          <w:sz w:val="20"/>
          <w:szCs w:val="20"/>
          <w:lang w:val="en-GB" w:eastAsia="fi-FI"/>
        </w:rPr>
        <w:t>MsgA</w:t>
      </w:r>
      <w:proofErr w:type="spellEnd"/>
      <w:r w:rsidRPr="007F6C26">
        <w:rPr>
          <w:rFonts w:ascii="Times New Roman" w:hAnsi="Times New Roman" w:cs="Times New Roman"/>
          <w:b/>
          <w:sz w:val="20"/>
          <w:szCs w:val="20"/>
          <w:lang w:val="en-GB" w:eastAsia="fi-FI"/>
        </w:rPr>
        <w:t xml:space="preserve"> PUSCH in the same slot.</w:t>
      </w:r>
    </w:p>
    <w:p w14:paraId="0EAAFB8F" w14:textId="47EE8ADD" w:rsidR="00626B4B" w:rsidRDefault="00626B4B" w:rsidP="00096A03">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 xml:space="preserve">In case separate Cat 4 LBTs are indeed to be supported, then the time gap between </w:t>
      </w:r>
      <w:proofErr w:type="spellStart"/>
      <w:r>
        <w:rPr>
          <w:rFonts w:ascii="Times New Roman" w:hAnsi="Times New Roman" w:cs="Times New Roman"/>
          <w:sz w:val="20"/>
          <w:szCs w:val="20"/>
          <w:lang w:val="en-GB" w:eastAsia="fi-FI"/>
        </w:rPr>
        <w:t>MsgA</w:t>
      </w:r>
      <w:proofErr w:type="spellEnd"/>
      <w:r>
        <w:rPr>
          <w:rFonts w:ascii="Times New Roman" w:hAnsi="Times New Roman" w:cs="Times New Roman"/>
          <w:sz w:val="20"/>
          <w:szCs w:val="20"/>
          <w:lang w:val="en-GB" w:eastAsia="fi-FI"/>
        </w:rPr>
        <w:t xml:space="preserve"> PRACH and PUSCH should be such that it accounts </w:t>
      </w:r>
      <w:r w:rsidR="005C76F8">
        <w:rPr>
          <w:rFonts w:ascii="Times New Roman" w:hAnsi="Times New Roman" w:cs="Times New Roman"/>
          <w:sz w:val="20"/>
          <w:szCs w:val="20"/>
          <w:lang w:val="en-GB" w:eastAsia="fi-FI"/>
        </w:rPr>
        <w:t xml:space="preserve">with the minimum contention window </w:t>
      </w:r>
      <w:r w:rsidR="0024619A">
        <w:rPr>
          <w:rFonts w:ascii="Times New Roman" w:hAnsi="Times New Roman" w:cs="Times New Roman"/>
          <w:sz w:val="20"/>
          <w:szCs w:val="20"/>
          <w:lang w:val="en-GB" w:eastAsia="fi-FI"/>
        </w:rPr>
        <w:t xml:space="preserve">length </w:t>
      </w:r>
      <w:r w:rsidR="005C76F8">
        <w:rPr>
          <w:rFonts w:ascii="Times New Roman" w:hAnsi="Times New Roman" w:cs="Times New Roman"/>
          <w:sz w:val="20"/>
          <w:szCs w:val="20"/>
          <w:lang w:val="en-GB" w:eastAsia="fi-FI"/>
        </w:rPr>
        <w:t xml:space="preserve">requirement associated the priority class of the PUSCH transmission. In </w:t>
      </w:r>
      <w:r w:rsidR="005C76F8">
        <w:rPr>
          <w:rFonts w:ascii="Times New Roman" w:hAnsi="Times New Roman" w:cs="Times New Roman"/>
          <w:sz w:val="20"/>
          <w:szCs w:val="20"/>
          <w:lang w:val="en-GB" w:eastAsia="fi-FI"/>
        </w:rPr>
        <w:fldChar w:fldCharType="begin"/>
      </w:r>
      <w:r w:rsidR="005C76F8">
        <w:rPr>
          <w:rFonts w:ascii="Times New Roman" w:hAnsi="Times New Roman" w:cs="Times New Roman"/>
          <w:sz w:val="20"/>
          <w:szCs w:val="20"/>
          <w:lang w:val="en-GB" w:eastAsia="fi-FI"/>
        </w:rPr>
        <w:instrText xml:space="preserve"> REF _Ref23930879 \r \h </w:instrText>
      </w:r>
      <w:r w:rsidR="005C76F8">
        <w:rPr>
          <w:rFonts w:ascii="Times New Roman" w:hAnsi="Times New Roman" w:cs="Times New Roman"/>
          <w:sz w:val="20"/>
          <w:szCs w:val="20"/>
          <w:lang w:val="en-GB" w:eastAsia="fi-FI"/>
        </w:rPr>
      </w:r>
      <w:r w:rsidR="005C76F8">
        <w:rPr>
          <w:rFonts w:ascii="Times New Roman" w:hAnsi="Times New Roman" w:cs="Times New Roman"/>
          <w:sz w:val="20"/>
          <w:szCs w:val="20"/>
          <w:lang w:val="en-GB" w:eastAsia="fi-FI"/>
        </w:rPr>
        <w:fldChar w:fldCharType="separate"/>
      </w:r>
      <w:r w:rsidR="005C76F8">
        <w:rPr>
          <w:rFonts w:ascii="Times New Roman" w:hAnsi="Times New Roman" w:cs="Times New Roman"/>
          <w:sz w:val="20"/>
          <w:szCs w:val="20"/>
          <w:lang w:val="en-GB" w:eastAsia="fi-FI"/>
        </w:rPr>
        <w:t>[9]</w:t>
      </w:r>
      <w:r w:rsidR="005C76F8">
        <w:rPr>
          <w:rFonts w:ascii="Times New Roman" w:hAnsi="Times New Roman" w:cs="Times New Roman"/>
          <w:sz w:val="20"/>
          <w:szCs w:val="20"/>
          <w:lang w:val="en-GB" w:eastAsia="fi-FI"/>
        </w:rPr>
        <w:fldChar w:fldCharType="end"/>
      </w:r>
      <w:r w:rsidR="005C76F8">
        <w:rPr>
          <w:rFonts w:ascii="Times New Roman" w:hAnsi="Times New Roman" w:cs="Times New Roman"/>
          <w:sz w:val="20"/>
          <w:szCs w:val="20"/>
          <w:lang w:val="en-GB" w:eastAsia="fi-FI"/>
        </w:rPr>
        <w:t xml:space="preserve"> a detailed analysis of this issue has been provided.</w:t>
      </w:r>
    </w:p>
    <w:p w14:paraId="06F2E1EF" w14:textId="51726F3F" w:rsidR="004D3E17" w:rsidRPr="007F6C26" w:rsidRDefault="005C76F8" w:rsidP="00096A03">
      <w:pPr>
        <w:spacing w:after="120"/>
        <w:jc w:val="both"/>
        <w:rPr>
          <w:rFonts w:ascii="Times New Roman" w:hAnsi="Times New Roman" w:cs="Times New Roman"/>
          <w:b/>
          <w:sz w:val="20"/>
          <w:szCs w:val="20"/>
          <w:lang w:val="en-GB" w:eastAsia="fi-FI"/>
        </w:rPr>
      </w:pPr>
      <w:r w:rsidRPr="007F6C26">
        <w:rPr>
          <w:rFonts w:ascii="Times New Roman" w:hAnsi="Times New Roman" w:cs="Times New Roman"/>
          <w:b/>
          <w:sz w:val="20"/>
          <w:szCs w:val="20"/>
          <w:lang w:val="en-GB" w:eastAsia="fi-FI"/>
        </w:rPr>
        <w:t xml:space="preserve">Proposal 11: To enable separate Cat 4 LBTs for </w:t>
      </w:r>
      <w:proofErr w:type="spellStart"/>
      <w:r w:rsidRPr="007F6C26">
        <w:rPr>
          <w:rFonts w:ascii="Times New Roman" w:hAnsi="Times New Roman" w:cs="Times New Roman"/>
          <w:b/>
          <w:sz w:val="20"/>
          <w:szCs w:val="20"/>
          <w:lang w:val="en-GB" w:eastAsia="fi-FI"/>
        </w:rPr>
        <w:t>MsgA</w:t>
      </w:r>
      <w:proofErr w:type="spellEnd"/>
      <w:r w:rsidRPr="007F6C26">
        <w:rPr>
          <w:rFonts w:ascii="Times New Roman" w:hAnsi="Times New Roman" w:cs="Times New Roman"/>
          <w:b/>
          <w:sz w:val="20"/>
          <w:szCs w:val="20"/>
          <w:lang w:val="en-GB" w:eastAsia="fi-FI"/>
        </w:rPr>
        <w:t xml:space="preserve"> PRACH and </w:t>
      </w:r>
      <w:proofErr w:type="spellStart"/>
      <w:r w:rsidR="007F6C26">
        <w:rPr>
          <w:rFonts w:ascii="Times New Roman" w:hAnsi="Times New Roman" w:cs="Times New Roman"/>
          <w:b/>
          <w:sz w:val="20"/>
          <w:szCs w:val="20"/>
          <w:lang w:val="en-GB" w:eastAsia="fi-FI"/>
        </w:rPr>
        <w:t>MsgA</w:t>
      </w:r>
      <w:proofErr w:type="spellEnd"/>
      <w:r w:rsidR="007F6C26">
        <w:rPr>
          <w:rFonts w:ascii="Times New Roman" w:hAnsi="Times New Roman" w:cs="Times New Roman"/>
          <w:b/>
          <w:sz w:val="20"/>
          <w:szCs w:val="20"/>
          <w:lang w:val="en-GB" w:eastAsia="fi-FI"/>
        </w:rPr>
        <w:t xml:space="preserve"> </w:t>
      </w:r>
      <w:r w:rsidRPr="007F6C26">
        <w:rPr>
          <w:rFonts w:ascii="Times New Roman" w:hAnsi="Times New Roman" w:cs="Times New Roman"/>
          <w:b/>
          <w:sz w:val="20"/>
          <w:szCs w:val="20"/>
          <w:lang w:val="en-GB" w:eastAsia="fi-FI"/>
        </w:rPr>
        <w:t xml:space="preserve">PUSCH, then a sufficient </w:t>
      </w:r>
      <w:proofErr w:type="gramStart"/>
      <w:r w:rsidRPr="007F6C26">
        <w:rPr>
          <w:rFonts w:ascii="Times New Roman" w:hAnsi="Times New Roman" w:cs="Times New Roman"/>
          <w:b/>
          <w:sz w:val="20"/>
          <w:szCs w:val="20"/>
          <w:lang w:val="en-GB" w:eastAsia="fi-FI"/>
        </w:rPr>
        <w:t>long time</w:t>
      </w:r>
      <w:proofErr w:type="gramEnd"/>
      <w:r w:rsidRPr="007F6C26">
        <w:rPr>
          <w:rFonts w:ascii="Times New Roman" w:hAnsi="Times New Roman" w:cs="Times New Roman"/>
          <w:b/>
          <w:sz w:val="20"/>
          <w:szCs w:val="20"/>
          <w:lang w:val="en-GB" w:eastAsia="fi-FI"/>
        </w:rPr>
        <w:t xml:space="preserve"> gap should </w:t>
      </w:r>
      <w:r w:rsidR="007F6C26">
        <w:rPr>
          <w:rFonts w:ascii="Times New Roman" w:hAnsi="Times New Roman" w:cs="Times New Roman"/>
          <w:b/>
          <w:sz w:val="20"/>
          <w:szCs w:val="20"/>
          <w:lang w:val="en-GB" w:eastAsia="fi-FI"/>
        </w:rPr>
        <w:t xml:space="preserve">additionally </w:t>
      </w:r>
      <w:r w:rsidRPr="007F6C26">
        <w:rPr>
          <w:rFonts w:ascii="Times New Roman" w:hAnsi="Times New Roman" w:cs="Times New Roman"/>
          <w:b/>
          <w:sz w:val="20"/>
          <w:szCs w:val="20"/>
          <w:lang w:val="en-GB" w:eastAsia="fi-FI"/>
        </w:rPr>
        <w:t xml:space="preserve">be supported to </w:t>
      </w:r>
      <w:r w:rsidR="0024619A" w:rsidRPr="007F6C26">
        <w:rPr>
          <w:rFonts w:ascii="Times New Roman" w:hAnsi="Times New Roman" w:cs="Times New Roman"/>
          <w:b/>
          <w:sz w:val="20"/>
          <w:szCs w:val="20"/>
          <w:lang w:val="en-GB" w:eastAsia="fi-FI"/>
        </w:rPr>
        <w:t>account for the minimum contention window length requirements.</w:t>
      </w:r>
    </w:p>
    <w:p w14:paraId="7AEF8D3C" w14:textId="77777777" w:rsidR="00F940AA" w:rsidRPr="00A51522" w:rsidRDefault="00F940AA" w:rsidP="00F940AA">
      <w:pPr>
        <w:pStyle w:val="Heading2"/>
        <w:ind w:left="0" w:hanging="10"/>
      </w:pPr>
      <w:r>
        <w:t>Payload size support</w:t>
      </w:r>
    </w:p>
    <w:p w14:paraId="530A27A3" w14:textId="77777777" w:rsidR="00F940AA" w:rsidRDefault="00F940AA" w:rsidP="00F940AA">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 xml:space="preserve">During the past few meetings there has been a discussion as to which payload sizes should be supported. In our companion contribution </w:t>
      </w:r>
      <w:r>
        <w:rPr>
          <w:rFonts w:ascii="Times New Roman" w:hAnsi="Times New Roman" w:cs="Times New Roman"/>
          <w:sz w:val="20"/>
          <w:szCs w:val="20"/>
          <w:lang w:val="en-GB" w:eastAsia="fi-FI"/>
        </w:rPr>
        <w:fldChar w:fldCharType="begin"/>
      </w:r>
      <w:r>
        <w:rPr>
          <w:rFonts w:ascii="Times New Roman" w:hAnsi="Times New Roman" w:cs="Times New Roman"/>
          <w:sz w:val="20"/>
          <w:szCs w:val="20"/>
          <w:lang w:val="en-GB" w:eastAsia="fi-FI"/>
        </w:rPr>
        <w:instrText xml:space="preserve"> REF _Ref16179734 \r \h </w:instrText>
      </w:r>
      <w:r>
        <w:rPr>
          <w:rFonts w:ascii="Times New Roman" w:hAnsi="Times New Roman" w:cs="Times New Roman"/>
          <w:sz w:val="20"/>
          <w:szCs w:val="20"/>
          <w:lang w:val="en-GB" w:eastAsia="fi-FI"/>
        </w:rPr>
      </w:r>
      <w:r>
        <w:rPr>
          <w:rFonts w:ascii="Times New Roman" w:hAnsi="Times New Roman" w:cs="Times New Roman"/>
          <w:sz w:val="20"/>
          <w:szCs w:val="20"/>
          <w:lang w:val="en-GB" w:eastAsia="fi-FI"/>
        </w:rPr>
        <w:fldChar w:fldCharType="separate"/>
      </w:r>
      <w:r>
        <w:rPr>
          <w:rFonts w:ascii="Times New Roman" w:hAnsi="Times New Roman" w:cs="Times New Roman"/>
          <w:sz w:val="20"/>
          <w:szCs w:val="20"/>
          <w:lang w:val="en-GB" w:eastAsia="fi-FI"/>
        </w:rPr>
        <w:t>[4]</w:t>
      </w:r>
      <w:r>
        <w:rPr>
          <w:rFonts w:ascii="Times New Roman" w:hAnsi="Times New Roman" w:cs="Times New Roman"/>
          <w:sz w:val="20"/>
          <w:szCs w:val="20"/>
          <w:lang w:val="en-GB" w:eastAsia="fi-FI"/>
        </w:rPr>
        <w:fldChar w:fldCharType="end"/>
      </w:r>
      <w:r>
        <w:rPr>
          <w:rFonts w:ascii="Times New Roman" w:hAnsi="Times New Roman" w:cs="Times New Roman"/>
          <w:sz w:val="20"/>
          <w:szCs w:val="20"/>
          <w:lang w:val="en-GB" w:eastAsia="fi-FI"/>
        </w:rPr>
        <w:t xml:space="preserve">, simulation results have been provided, where it is observed that increasing the payload size significantly beyond 72 bits would cause a corresponding increase in the needed physical resources for successful transmission of the PUSCH part of </w:t>
      </w:r>
      <w:proofErr w:type="spellStart"/>
      <w:r>
        <w:rPr>
          <w:rFonts w:ascii="Times New Roman" w:hAnsi="Times New Roman" w:cs="Times New Roman"/>
          <w:sz w:val="20"/>
          <w:szCs w:val="20"/>
          <w:lang w:val="en-GB" w:eastAsia="fi-FI"/>
        </w:rPr>
        <w:t>MsgA</w:t>
      </w:r>
      <w:proofErr w:type="spellEnd"/>
      <w:r>
        <w:rPr>
          <w:rFonts w:ascii="Times New Roman" w:hAnsi="Times New Roman" w:cs="Times New Roman"/>
          <w:sz w:val="20"/>
          <w:szCs w:val="20"/>
          <w:lang w:val="en-GB" w:eastAsia="fi-FI"/>
        </w:rPr>
        <w:t xml:space="preserve">. As an example, a payload size of 408 bits would require at least 6 PRBs to ensure a BLER of at most 1% for a SINR at 0.3 dB for a single UE allocation within each resource. According to these simulations it is possible to multiplex two UEs different antenna ports or DMRS sequences with an increase in SINR requirements of up to 0.8 </w:t>
      </w:r>
      <w:proofErr w:type="spellStart"/>
      <w:r>
        <w:rPr>
          <w:rFonts w:ascii="Times New Roman" w:hAnsi="Times New Roman" w:cs="Times New Roman"/>
          <w:sz w:val="20"/>
          <w:szCs w:val="20"/>
          <w:lang w:val="en-GB" w:eastAsia="fi-FI"/>
        </w:rPr>
        <w:t>dB.</w:t>
      </w:r>
      <w:proofErr w:type="spellEnd"/>
      <w:r>
        <w:rPr>
          <w:rFonts w:ascii="Times New Roman" w:hAnsi="Times New Roman" w:cs="Times New Roman"/>
          <w:sz w:val="20"/>
          <w:szCs w:val="20"/>
          <w:lang w:val="en-GB" w:eastAsia="fi-FI"/>
        </w:rPr>
        <w:t xml:space="preserve"> Increasing number of UEs further would significantly worsen the performance of the detection reliability. Hence, we would assume that at most two UEs are multiplexed for PUSCH </w:t>
      </w:r>
      <w:proofErr w:type="spellStart"/>
      <w:r>
        <w:rPr>
          <w:rFonts w:ascii="Times New Roman" w:hAnsi="Times New Roman" w:cs="Times New Roman"/>
          <w:sz w:val="20"/>
          <w:szCs w:val="20"/>
          <w:lang w:val="en-GB" w:eastAsia="fi-FI"/>
        </w:rPr>
        <w:t>MsgA</w:t>
      </w:r>
      <w:proofErr w:type="spellEnd"/>
      <w:r>
        <w:rPr>
          <w:rFonts w:ascii="Times New Roman" w:hAnsi="Times New Roman" w:cs="Times New Roman"/>
          <w:sz w:val="20"/>
          <w:szCs w:val="20"/>
          <w:lang w:val="en-GB" w:eastAsia="fi-FI"/>
        </w:rPr>
        <w:t xml:space="preserve"> transmissions using either separate DMRS ports or DMRS sequences.</w:t>
      </w:r>
    </w:p>
    <w:p w14:paraId="479F8755" w14:textId="77777777" w:rsidR="00F940AA" w:rsidRDefault="00F940AA" w:rsidP="00F940AA">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 xml:space="preserve">With a requirement of 6 PRBs (effectively 3 PRBs using multiplexing of two UEs within the same resources using DMRS for separation) for transmission of </w:t>
      </w:r>
      <w:proofErr w:type="gramStart"/>
      <w:r>
        <w:rPr>
          <w:rFonts w:ascii="Times New Roman" w:hAnsi="Times New Roman" w:cs="Times New Roman"/>
          <w:sz w:val="20"/>
          <w:szCs w:val="20"/>
          <w:lang w:val="en-GB" w:eastAsia="fi-FI"/>
        </w:rPr>
        <w:t>408 bit</w:t>
      </w:r>
      <w:proofErr w:type="gramEnd"/>
      <w:r>
        <w:rPr>
          <w:rFonts w:ascii="Times New Roman" w:hAnsi="Times New Roman" w:cs="Times New Roman"/>
          <w:sz w:val="20"/>
          <w:szCs w:val="20"/>
          <w:lang w:val="en-GB" w:eastAsia="fi-FI"/>
        </w:rPr>
        <w:t xml:space="preserve"> payloads, the total resource overhead for PUSCH </w:t>
      </w:r>
      <w:proofErr w:type="spellStart"/>
      <w:r>
        <w:rPr>
          <w:rFonts w:ascii="Times New Roman" w:hAnsi="Times New Roman" w:cs="Times New Roman"/>
          <w:sz w:val="20"/>
          <w:szCs w:val="20"/>
          <w:lang w:val="en-GB" w:eastAsia="fi-FI"/>
        </w:rPr>
        <w:t>MsgA</w:t>
      </w:r>
      <w:proofErr w:type="spellEnd"/>
      <w:r>
        <w:rPr>
          <w:rFonts w:ascii="Times New Roman" w:hAnsi="Times New Roman" w:cs="Times New Roman"/>
          <w:sz w:val="20"/>
          <w:szCs w:val="20"/>
          <w:lang w:val="en-GB" w:eastAsia="fi-FI"/>
        </w:rPr>
        <w:t xml:space="preserve"> transmissions will become significant.</w:t>
      </w:r>
    </w:p>
    <w:p w14:paraId="4E17B007" w14:textId="27EE3C99" w:rsidR="00F940AA" w:rsidRDefault="00F940AA" w:rsidP="00F940AA">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 xml:space="preserve">With 2-step RACH support for 32 preambles and one-to-one mapping between preamble and PUSCH resource for </w:t>
      </w:r>
      <w:proofErr w:type="spellStart"/>
      <w:r>
        <w:rPr>
          <w:rFonts w:ascii="Times New Roman" w:hAnsi="Times New Roman" w:cs="Times New Roman"/>
          <w:sz w:val="20"/>
          <w:szCs w:val="20"/>
          <w:lang w:val="en-GB" w:eastAsia="fi-FI"/>
        </w:rPr>
        <w:t>MsgA</w:t>
      </w:r>
      <w:proofErr w:type="spellEnd"/>
      <w:r>
        <w:rPr>
          <w:rFonts w:ascii="Times New Roman" w:hAnsi="Times New Roman" w:cs="Times New Roman"/>
          <w:sz w:val="20"/>
          <w:szCs w:val="20"/>
          <w:lang w:val="en-GB" w:eastAsia="fi-FI"/>
        </w:rPr>
        <w:t xml:space="preserve"> transmission, a total of 96 PRBs would have to be reserved and blocked from any other uplink use. With PUSCH </w:t>
      </w:r>
      <w:proofErr w:type="spellStart"/>
      <w:r>
        <w:rPr>
          <w:rFonts w:ascii="Times New Roman" w:hAnsi="Times New Roman" w:cs="Times New Roman"/>
          <w:sz w:val="20"/>
          <w:szCs w:val="20"/>
          <w:lang w:val="en-GB" w:eastAsia="fi-FI"/>
        </w:rPr>
        <w:t>MsgA</w:t>
      </w:r>
      <w:proofErr w:type="spellEnd"/>
      <w:r>
        <w:rPr>
          <w:rFonts w:ascii="Times New Roman" w:hAnsi="Times New Roman" w:cs="Times New Roman"/>
          <w:sz w:val="20"/>
          <w:szCs w:val="20"/>
          <w:lang w:val="en-GB" w:eastAsia="fi-FI"/>
        </w:rPr>
        <w:t xml:space="preserve"> resources being available using a periodicity of 10 or 20 ms, within a 20 MHz bandwidth, the reserved resources for this operation would be 10% or 5% respectively. One could argue that larger periodicities could be applied to reduce the associated overhead for resource reservation, but such larger periodicities would map into corresponding larger access delays, which in turn would be in contrast to the target of reducing the access delay by using 2-step RACH procedure </w:t>
      </w:r>
      <w:r>
        <w:rPr>
          <w:rFonts w:ascii="Times New Roman" w:hAnsi="Times New Roman" w:cs="Times New Roman"/>
          <w:sz w:val="20"/>
          <w:szCs w:val="20"/>
          <w:lang w:val="en-GB" w:eastAsia="fi-FI"/>
        </w:rPr>
        <w:fldChar w:fldCharType="begin"/>
      </w:r>
      <w:r>
        <w:rPr>
          <w:rFonts w:ascii="Times New Roman" w:hAnsi="Times New Roman" w:cs="Times New Roman"/>
          <w:sz w:val="20"/>
          <w:szCs w:val="20"/>
          <w:lang w:val="en-GB" w:eastAsia="fi-FI"/>
        </w:rPr>
        <w:instrText xml:space="preserve"> REF _Ref12965240 \r \h </w:instrText>
      </w:r>
      <w:r>
        <w:rPr>
          <w:rFonts w:ascii="Times New Roman" w:hAnsi="Times New Roman" w:cs="Times New Roman"/>
          <w:sz w:val="20"/>
          <w:szCs w:val="20"/>
          <w:lang w:val="en-GB" w:eastAsia="fi-FI"/>
        </w:rPr>
      </w:r>
      <w:r>
        <w:rPr>
          <w:rFonts w:ascii="Times New Roman" w:hAnsi="Times New Roman" w:cs="Times New Roman"/>
          <w:sz w:val="20"/>
          <w:szCs w:val="20"/>
          <w:lang w:val="en-GB" w:eastAsia="fi-FI"/>
        </w:rPr>
        <w:fldChar w:fldCharType="separate"/>
      </w:r>
      <w:r>
        <w:rPr>
          <w:rFonts w:ascii="Times New Roman" w:hAnsi="Times New Roman" w:cs="Times New Roman"/>
          <w:sz w:val="20"/>
          <w:szCs w:val="20"/>
          <w:lang w:val="en-GB" w:eastAsia="fi-FI"/>
        </w:rPr>
        <w:t>[1]</w:t>
      </w:r>
      <w:r>
        <w:rPr>
          <w:rFonts w:ascii="Times New Roman" w:hAnsi="Times New Roman" w:cs="Times New Roman"/>
          <w:sz w:val="20"/>
          <w:szCs w:val="20"/>
          <w:lang w:val="en-GB" w:eastAsia="fi-FI"/>
        </w:rPr>
        <w:fldChar w:fldCharType="end"/>
      </w:r>
      <w:r>
        <w:rPr>
          <w:rFonts w:ascii="Times New Roman" w:hAnsi="Times New Roman" w:cs="Times New Roman"/>
          <w:sz w:val="20"/>
          <w:szCs w:val="20"/>
          <w:lang w:val="en-GB" w:eastAsia="fi-FI"/>
        </w:rPr>
        <w:t>.</w:t>
      </w:r>
    </w:p>
    <w:p w14:paraId="7DC8E8D0" w14:textId="77777777" w:rsidR="00F940AA" w:rsidRDefault="00F940AA" w:rsidP="00F940AA">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Based on the above discussion it is therefore proposed to limit the supported payload size to 72 bits.</w:t>
      </w:r>
    </w:p>
    <w:p w14:paraId="1F985F76" w14:textId="6567880D" w:rsidR="00F940AA" w:rsidRPr="00D633AA" w:rsidRDefault="00F940AA" w:rsidP="00F940AA">
      <w:pPr>
        <w:spacing w:after="120"/>
        <w:jc w:val="both"/>
        <w:rPr>
          <w:rFonts w:ascii="Times New Roman" w:hAnsi="Times New Roman" w:cs="Times New Roman"/>
          <w:b/>
          <w:sz w:val="20"/>
          <w:szCs w:val="20"/>
          <w:lang w:val="en-GB" w:eastAsia="fi-FI"/>
        </w:rPr>
      </w:pPr>
      <w:r w:rsidRPr="00D633AA">
        <w:rPr>
          <w:rFonts w:ascii="Times New Roman" w:hAnsi="Times New Roman" w:cs="Times New Roman"/>
          <w:b/>
          <w:sz w:val="20"/>
          <w:szCs w:val="20"/>
          <w:lang w:val="en-GB" w:eastAsia="fi-FI"/>
        </w:rPr>
        <w:t xml:space="preserve">Proposal </w:t>
      </w:r>
      <w:r>
        <w:rPr>
          <w:rFonts w:ascii="Times New Roman" w:hAnsi="Times New Roman" w:cs="Times New Roman"/>
          <w:b/>
          <w:sz w:val="20"/>
          <w:szCs w:val="20"/>
          <w:lang w:val="en-GB" w:eastAsia="fi-FI"/>
        </w:rPr>
        <w:t>12</w:t>
      </w:r>
      <w:r w:rsidRPr="00D633AA">
        <w:rPr>
          <w:rFonts w:ascii="Times New Roman" w:hAnsi="Times New Roman" w:cs="Times New Roman"/>
          <w:b/>
          <w:sz w:val="20"/>
          <w:szCs w:val="20"/>
          <w:lang w:val="en-GB" w:eastAsia="fi-FI"/>
        </w:rPr>
        <w:t xml:space="preserve">: </w:t>
      </w:r>
      <w:bookmarkStart w:id="7" w:name="_Hlk16846314"/>
      <w:r>
        <w:rPr>
          <w:rFonts w:ascii="Times New Roman" w:hAnsi="Times New Roman" w:cs="Times New Roman"/>
          <w:b/>
          <w:sz w:val="20"/>
          <w:szCs w:val="20"/>
          <w:lang w:val="en-GB" w:eastAsia="fi-FI"/>
        </w:rPr>
        <w:t>Prioritize</w:t>
      </w:r>
      <w:bookmarkEnd w:id="7"/>
      <w:r w:rsidRPr="00D633AA">
        <w:rPr>
          <w:rFonts w:ascii="Times New Roman" w:hAnsi="Times New Roman" w:cs="Times New Roman"/>
          <w:b/>
          <w:sz w:val="20"/>
          <w:szCs w:val="20"/>
          <w:lang w:val="en-GB" w:eastAsia="fi-FI"/>
        </w:rPr>
        <w:t xml:space="preserve"> the maximum PUSCH </w:t>
      </w:r>
      <w:proofErr w:type="spellStart"/>
      <w:r w:rsidRPr="00D633AA">
        <w:rPr>
          <w:rFonts w:ascii="Times New Roman" w:hAnsi="Times New Roman" w:cs="Times New Roman"/>
          <w:b/>
          <w:sz w:val="20"/>
          <w:szCs w:val="20"/>
          <w:lang w:val="en-GB" w:eastAsia="fi-FI"/>
        </w:rPr>
        <w:t>MsgA</w:t>
      </w:r>
      <w:proofErr w:type="spellEnd"/>
      <w:r w:rsidRPr="00D633AA">
        <w:rPr>
          <w:rFonts w:ascii="Times New Roman" w:hAnsi="Times New Roman" w:cs="Times New Roman"/>
          <w:b/>
          <w:sz w:val="20"/>
          <w:szCs w:val="20"/>
          <w:lang w:val="en-GB" w:eastAsia="fi-FI"/>
        </w:rPr>
        <w:t xml:space="preserve"> payload size to 72 bits</w:t>
      </w:r>
      <w:r>
        <w:rPr>
          <w:rFonts w:ascii="Times New Roman" w:hAnsi="Times New Roman" w:cs="Times New Roman"/>
          <w:b/>
          <w:sz w:val="20"/>
          <w:szCs w:val="20"/>
          <w:lang w:val="en-GB" w:eastAsia="fi-FI"/>
        </w:rPr>
        <w:t xml:space="preserve"> for both RRC_CONNECTED </w:t>
      </w:r>
      <w:r w:rsidR="00AD00D7">
        <w:rPr>
          <w:rFonts w:ascii="Times New Roman" w:hAnsi="Times New Roman" w:cs="Times New Roman"/>
          <w:b/>
          <w:sz w:val="20"/>
          <w:szCs w:val="20"/>
          <w:lang w:val="en-GB" w:eastAsia="fi-FI"/>
        </w:rPr>
        <w:t>and RRC_IDLE/INACTIVE</w:t>
      </w:r>
      <w:r w:rsidRPr="00D633AA">
        <w:rPr>
          <w:rFonts w:ascii="Times New Roman" w:hAnsi="Times New Roman" w:cs="Times New Roman"/>
          <w:b/>
          <w:sz w:val="20"/>
          <w:szCs w:val="20"/>
          <w:lang w:val="en-GB" w:eastAsia="fi-FI"/>
        </w:rPr>
        <w:t>.</w:t>
      </w:r>
    </w:p>
    <w:p w14:paraId="46009D4B" w14:textId="77777777" w:rsidR="00FE68CA" w:rsidRDefault="00FE68CA" w:rsidP="00B96119">
      <w:pPr>
        <w:spacing w:after="120"/>
        <w:jc w:val="both"/>
        <w:rPr>
          <w:rFonts w:ascii="Times New Roman" w:hAnsi="Times New Roman" w:cs="Times New Roman"/>
          <w:sz w:val="20"/>
          <w:szCs w:val="20"/>
          <w:lang w:val="en-GB" w:eastAsia="fi-FI"/>
        </w:rPr>
      </w:pPr>
    </w:p>
    <w:p w14:paraId="0D2B1133" w14:textId="3CA101C8" w:rsidR="003C227B" w:rsidRPr="00A51522" w:rsidRDefault="003C227B" w:rsidP="00B96119">
      <w:pPr>
        <w:pStyle w:val="Heading1"/>
        <w:ind w:hanging="858"/>
        <w:rPr>
          <w:color w:val="000000"/>
        </w:rPr>
      </w:pPr>
      <w:r w:rsidRPr="00A51522">
        <w:rPr>
          <w:color w:val="000000"/>
        </w:rPr>
        <w:t>Conclusions</w:t>
      </w:r>
    </w:p>
    <w:p w14:paraId="0A5010B2" w14:textId="796CFB75" w:rsidR="00571EB1" w:rsidRDefault="003C227B" w:rsidP="0011681D">
      <w:pPr>
        <w:spacing w:after="120"/>
        <w:rPr>
          <w:rFonts w:ascii="Times New Roman" w:hAnsi="Times New Roman" w:cs="Times New Roman"/>
          <w:sz w:val="20"/>
          <w:szCs w:val="20"/>
          <w:lang w:val="en-GB"/>
        </w:rPr>
      </w:pPr>
      <w:r w:rsidRPr="00C25F66">
        <w:rPr>
          <w:rFonts w:ascii="Times New Roman" w:hAnsi="Times New Roman" w:cs="Times New Roman"/>
          <w:sz w:val="20"/>
          <w:szCs w:val="20"/>
          <w:lang w:val="en-GB"/>
        </w:rPr>
        <w:t>In this contribution, we</w:t>
      </w:r>
      <w:r w:rsidR="003420BB">
        <w:rPr>
          <w:rFonts w:ascii="Times New Roman" w:eastAsia="Times New Roman" w:hAnsi="Times New Roman" w:cs="Times New Roman"/>
          <w:sz w:val="20"/>
          <w:szCs w:val="20"/>
          <w:lang w:val="en-GB" w:eastAsia="fi-FI"/>
        </w:rPr>
        <w:t xml:space="preserve"> make the following obse</w:t>
      </w:r>
      <w:r w:rsidR="0011681D">
        <w:rPr>
          <w:rFonts w:ascii="Times New Roman" w:eastAsia="Times New Roman" w:hAnsi="Times New Roman" w:cs="Times New Roman"/>
          <w:sz w:val="20"/>
          <w:szCs w:val="20"/>
          <w:lang w:val="en-GB" w:eastAsia="fi-FI"/>
        </w:rPr>
        <w:t>r</w:t>
      </w:r>
      <w:r w:rsidR="003420BB">
        <w:rPr>
          <w:rFonts w:ascii="Times New Roman" w:eastAsia="Times New Roman" w:hAnsi="Times New Roman" w:cs="Times New Roman"/>
          <w:sz w:val="20"/>
          <w:szCs w:val="20"/>
          <w:lang w:val="en-GB" w:eastAsia="fi-FI"/>
        </w:rPr>
        <w:t>vations and proposals</w:t>
      </w:r>
      <w:r w:rsidRPr="00B66EA1">
        <w:rPr>
          <w:rFonts w:ascii="Times New Roman" w:hAnsi="Times New Roman" w:cs="Times New Roman"/>
          <w:sz w:val="20"/>
          <w:szCs w:val="20"/>
          <w:lang w:val="en-GB"/>
        </w:rPr>
        <w:t>:</w:t>
      </w:r>
    </w:p>
    <w:p w14:paraId="20A3DC92" w14:textId="6338A8AF" w:rsidR="007F6C26" w:rsidRPr="00096A03" w:rsidRDefault="007F6C26" w:rsidP="007F6C26">
      <w:pPr>
        <w:spacing w:after="120"/>
        <w:jc w:val="both"/>
        <w:rPr>
          <w:rFonts w:ascii="Times New Roman" w:hAnsi="Times New Roman" w:cs="Times New Roman"/>
          <w:b/>
          <w:sz w:val="20"/>
          <w:szCs w:val="20"/>
          <w:lang w:val="en-GB" w:eastAsia="fi-FI"/>
        </w:rPr>
      </w:pPr>
      <w:r w:rsidRPr="00096A03">
        <w:rPr>
          <w:rFonts w:ascii="Times New Roman" w:hAnsi="Times New Roman" w:cs="Times New Roman"/>
          <w:b/>
          <w:sz w:val="20"/>
          <w:szCs w:val="20"/>
          <w:lang w:val="en-GB" w:eastAsia="fi-FI"/>
        </w:rPr>
        <w:t xml:space="preserve">Proposal 1: A </w:t>
      </w:r>
      <w:proofErr w:type="spellStart"/>
      <w:r w:rsidRPr="00096A03">
        <w:rPr>
          <w:rFonts w:ascii="Times New Roman" w:hAnsi="Times New Roman" w:cs="Times New Roman"/>
          <w:b/>
          <w:sz w:val="20"/>
          <w:szCs w:val="20"/>
          <w:lang w:val="en-GB" w:eastAsia="fi-FI"/>
        </w:rPr>
        <w:t>MsgA</w:t>
      </w:r>
      <w:proofErr w:type="spellEnd"/>
      <w:r w:rsidRPr="00096A03">
        <w:rPr>
          <w:rFonts w:ascii="Times New Roman" w:hAnsi="Times New Roman" w:cs="Times New Roman"/>
          <w:b/>
          <w:sz w:val="20"/>
          <w:szCs w:val="20"/>
          <w:lang w:val="en-GB" w:eastAsia="fi-FI"/>
        </w:rPr>
        <w:t xml:space="preserve"> PUSCH Occasion is not allowed to span a slot boundary.</w:t>
      </w:r>
    </w:p>
    <w:p w14:paraId="56AADA66" w14:textId="77777777" w:rsidR="007F6C26" w:rsidRPr="00096A03" w:rsidRDefault="007F6C26" w:rsidP="007F6C26">
      <w:pPr>
        <w:spacing w:after="120"/>
        <w:jc w:val="both"/>
        <w:rPr>
          <w:rFonts w:ascii="Times New Roman" w:hAnsi="Times New Roman" w:cs="Times New Roman"/>
          <w:b/>
          <w:sz w:val="20"/>
          <w:szCs w:val="20"/>
          <w:lang w:val="en-GB" w:eastAsia="fi-FI"/>
        </w:rPr>
      </w:pPr>
      <w:r w:rsidRPr="00096A03">
        <w:rPr>
          <w:rFonts w:ascii="Times New Roman" w:hAnsi="Times New Roman" w:cs="Times New Roman"/>
          <w:b/>
          <w:sz w:val="20"/>
          <w:szCs w:val="20"/>
          <w:lang w:val="en-GB" w:eastAsia="fi-FI"/>
        </w:rPr>
        <w:t xml:space="preserve">Proposal 2: Scheduling delay K2 from the TDRA table is not used for the definition of the UL transmission timing for </w:t>
      </w:r>
      <w:proofErr w:type="spellStart"/>
      <w:r w:rsidRPr="00096A03">
        <w:rPr>
          <w:rFonts w:ascii="Times New Roman" w:hAnsi="Times New Roman" w:cs="Times New Roman"/>
          <w:b/>
          <w:sz w:val="20"/>
          <w:szCs w:val="20"/>
          <w:lang w:val="en-GB" w:eastAsia="fi-FI"/>
        </w:rPr>
        <w:t>MsgA</w:t>
      </w:r>
      <w:proofErr w:type="spellEnd"/>
      <w:r w:rsidRPr="00096A03">
        <w:rPr>
          <w:rFonts w:ascii="Times New Roman" w:hAnsi="Times New Roman" w:cs="Times New Roman"/>
          <w:b/>
          <w:sz w:val="20"/>
          <w:szCs w:val="20"/>
          <w:lang w:val="en-GB" w:eastAsia="fi-FI"/>
        </w:rPr>
        <w:t xml:space="preserve"> PUSCH</w:t>
      </w:r>
    </w:p>
    <w:p w14:paraId="7A2DFCF5" w14:textId="77777777" w:rsidR="007F6C26" w:rsidRDefault="007F6C26" w:rsidP="007F6C26">
      <w:pPr>
        <w:spacing w:after="120"/>
        <w:jc w:val="both"/>
        <w:rPr>
          <w:rFonts w:ascii="Times New Roman" w:hAnsi="Times New Roman" w:cs="Times New Roman"/>
          <w:b/>
          <w:sz w:val="20"/>
          <w:szCs w:val="20"/>
          <w:lang w:val="en-GB" w:eastAsia="fi-FI"/>
        </w:rPr>
      </w:pPr>
      <w:r w:rsidRPr="00096A03">
        <w:rPr>
          <w:rFonts w:ascii="Times New Roman" w:hAnsi="Times New Roman" w:cs="Times New Roman"/>
          <w:b/>
          <w:sz w:val="20"/>
          <w:szCs w:val="20"/>
          <w:lang w:val="en-GB" w:eastAsia="fi-FI"/>
        </w:rPr>
        <w:t>Proposal 3: Do not introduce a guard period between intra-slot frequency hops</w:t>
      </w:r>
    </w:p>
    <w:p w14:paraId="43890D96" w14:textId="77777777" w:rsidR="007F6C26" w:rsidRPr="00096A03" w:rsidRDefault="007F6C26" w:rsidP="007F6C26">
      <w:pPr>
        <w:spacing w:after="120"/>
        <w:jc w:val="both"/>
        <w:rPr>
          <w:rFonts w:ascii="Times New Roman" w:hAnsi="Times New Roman" w:cs="Times New Roman"/>
          <w:b/>
          <w:sz w:val="20"/>
          <w:szCs w:val="20"/>
          <w:lang w:val="en-GB" w:eastAsia="fi-FI"/>
        </w:rPr>
      </w:pPr>
      <w:r w:rsidRPr="00096A03">
        <w:rPr>
          <w:rFonts w:ascii="Times New Roman" w:hAnsi="Times New Roman" w:cs="Times New Roman"/>
          <w:b/>
          <w:sz w:val="20"/>
          <w:szCs w:val="20"/>
          <w:lang w:val="en-GB" w:eastAsia="fi-FI"/>
        </w:rPr>
        <w:t xml:space="preserve">Proposal 4: Apply Table 6.1.4.1-2 of TS 38.214 when indicating the configured MCS for </w:t>
      </w:r>
      <w:proofErr w:type="spellStart"/>
      <w:r w:rsidRPr="00096A03">
        <w:rPr>
          <w:rFonts w:ascii="Times New Roman" w:hAnsi="Times New Roman" w:cs="Times New Roman"/>
          <w:b/>
          <w:sz w:val="20"/>
          <w:szCs w:val="20"/>
          <w:lang w:val="en-GB" w:eastAsia="fi-FI"/>
        </w:rPr>
        <w:t>MsgA</w:t>
      </w:r>
      <w:proofErr w:type="spellEnd"/>
      <w:r w:rsidRPr="00096A03">
        <w:rPr>
          <w:rFonts w:ascii="Times New Roman" w:hAnsi="Times New Roman" w:cs="Times New Roman"/>
          <w:b/>
          <w:sz w:val="20"/>
          <w:szCs w:val="20"/>
          <w:lang w:val="en-GB" w:eastAsia="fi-FI"/>
        </w:rPr>
        <w:t xml:space="preserve"> PUSCH configuration.</w:t>
      </w:r>
    </w:p>
    <w:p w14:paraId="1CC970FE" w14:textId="77777777" w:rsidR="007F6C26" w:rsidRPr="00096A03" w:rsidRDefault="007F6C26" w:rsidP="007F6C26">
      <w:pPr>
        <w:spacing w:after="120"/>
        <w:jc w:val="both"/>
        <w:rPr>
          <w:rFonts w:ascii="Times New Roman" w:hAnsi="Times New Roman" w:cs="Times New Roman"/>
          <w:b/>
          <w:sz w:val="20"/>
          <w:szCs w:val="20"/>
          <w:lang w:val="en-GB" w:eastAsia="fi-FI"/>
        </w:rPr>
      </w:pPr>
      <w:r w:rsidRPr="00096A03">
        <w:rPr>
          <w:rFonts w:ascii="Times New Roman" w:hAnsi="Times New Roman" w:cs="Times New Roman"/>
          <w:b/>
          <w:sz w:val="20"/>
          <w:szCs w:val="20"/>
          <w:lang w:val="en-GB" w:eastAsia="fi-FI"/>
        </w:rPr>
        <w:t xml:space="preserve">Proposal 5: Confirm working assumption of using preamble </w:t>
      </w:r>
      <w:proofErr w:type="gramStart"/>
      <w:r w:rsidRPr="00096A03">
        <w:rPr>
          <w:rFonts w:ascii="Times New Roman" w:hAnsi="Times New Roman" w:cs="Times New Roman"/>
          <w:b/>
          <w:sz w:val="20"/>
          <w:szCs w:val="20"/>
          <w:lang w:val="en-GB" w:eastAsia="fi-FI"/>
        </w:rPr>
        <w:t>group based</w:t>
      </w:r>
      <w:proofErr w:type="gramEnd"/>
      <w:r w:rsidRPr="00096A03">
        <w:rPr>
          <w:rFonts w:ascii="Times New Roman" w:hAnsi="Times New Roman" w:cs="Times New Roman"/>
          <w:b/>
          <w:sz w:val="20"/>
          <w:szCs w:val="20"/>
          <w:lang w:val="en-GB" w:eastAsia="fi-FI"/>
        </w:rPr>
        <w:t xml:space="preserve"> method for </w:t>
      </w:r>
      <w:proofErr w:type="spellStart"/>
      <w:r w:rsidRPr="00096A03">
        <w:rPr>
          <w:rFonts w:ascii="Times New Roman" w:hAnsi="Times New Roman" w:cs="Times New Roman"/>
          <w:b/>
          <w:sz w:val="20"/>
          <w:szCs w:val="20"/>
          <w:lang w:val="en-GB" w:eastAsia="fi-FI"/>
        </w:rPr>
        <w:t>MsgA</w:t>
      </w:r>
      <w:proofErr w:type="spellEnd"/>
      <w:r w:rsidRPr="00096A03">
        <w:rPr>
          <w:rFonts w:ascii="Times New Roman" w:hAnsi="Times New Roman" w:cs="Times New Roman"/>
          <w:b/>
          <w:sz w:val="20"/>
          <w:szCs w:val="20"/>
          <w:lang w:val="en-GB" w:eastAsia="fi-FI"/>
        </w:rPr>
        <w:t xml:space="preserve"> PUSCH configuration indication</w:t>
      </w:r>
      <w:r>
        <w:rPr>
          <w:rFonts w:ascii="Times New Roman" w:hAnsi="Times New Roman" w:cs="Times New Roman"/>
          <w:b/>
          <w:sz w:val="20"/>
          <w:szCs w:val="20"/>
          <w:lang w:val="en-GB" w:eastAsia="fi-FI"/>
        </w:rPr>
        <w:t>.</w:t>
      </w:r>
    </w:p>
    <w:p w14:paraId="6C2DE754" w14:textId="77777777" w:rsidR="007F6C26" w:rsidRPr="00096A03" w:rsidRDefault="007F6C26" w:rsidP="007F6C26">
      <w:pPr>
        <w:spacing w:after="120"/>
        <w:jc w:val="both"/>
        <w:rPr>
          <w:rFonts w:ascii="Times New Roman" w:hAnsi="Times New Roman" w:cs="Times New Roman"/>
          <w:b/>
          <w:sz w:val="20"/>
          <w:szCs w:val="20"/>
          <w:lang w:val="en-GB" w:eastAsia="fi-FI"/>
        </w:rPr>
      </w:pPr>
      <w:r w:rsidRPr="00096A03">
        <w:rPr>
          <w:rFonts w:ascii="Times New Roman" w:hAnsi="Times New Roman" w:cs="Times New Roman"/>
          <w:b/>
          <w:sz w:val="20"/>
          <w:szCs w:val="20"/>
          <w:lang w:val="en-GB" w:eastAsia="fi-FI"/>
        </w:rPr>
        <w:t xml:space="preserve">Proposal 6: The number of </w:t>
      </w:r>
      <w:proofErr w:type="spellStart"/>
      <w:r w:rsidRPr="00096A03">
        <w:rPr>
          <w:rFonts w:ascii="Times New Roman" w:hAnsi="Times New Roman" w:cs="Times New Roman"/>
          <w:b/>
          <w:sz w:val="20"/>
          <w:szCs w:val="20"/>
          <w:lang w:val="en-GB" w:eastAsia="fi-FI"/>
        </w:rPr>
        <w:t>MsgA</w:t>
      </w:r>
      <w:proofErr w:type="spellEnd"/>
      <w:r w:rsidRPr="00096A03">
        <w:rPr>
          <w:rFonts w:ascii="Times New Roman" w:hAnsi="Times New Roman" w:cs="Times New Roman"/>
          <w:b/>
          <w:sz w:val="20"/>
          <w:szCs w:val="20"/>
          <w:lang w:val="en-GB" w:eastAsia="fi-FI"/>
        </w:rPr>
        <w:t xml:space="preserve"> PUSCH configurations for RRC_CONNECTED mode is independent from what is configured for RRC_IDLE/INACTIVE.</w:t>
      </w:r>
    </w:p>
    <w:p w14:paraId="55EE5182" w14:textId="77777777" w:rsidR="007F6C26" w:rsidRPr="00E958D1" w:rsidRDefault="007F6C26" w:rsidP="007F6C26">
      <w:pPr>
        <w:spacing w:after="120"/>
        <w:jc w:val="both"/>
        <w:rPr>
          <w:rFonts w:ascii="Times New Roman" w:hAnsi="Times New Roman" w:cs="Times New Roman"/>
          <w:b/>
          <w:sz w:val="20"/>
          <w:szCs w:val="20"/>
          <w:lang w:val="en-GB" w:eastAsia="fi-FI"/>
        </w:rPr>
      </w:pPr>
      <w:r w:rsidRPr="00E958D1">
        <w:rPr>
          <w:rFonts w:ascii="Times New Roman" w:hAnsi="Times New Roman" w:cs="Times New Roman"/>
          <w:b/>
          <w:sz w:val="20"/>
          <w:szCs w:val="20"/>
          <w:lang w:val="en-GB" w:eastAsia="fi-FI"/>
        </w:rPr>
        <w:t>Proposal 7: The configured time offset between RO and PO is the minimum time difference between the starting positions of RO and first possible start of a PO.</w:t>
      </w:r>
    </w:p>
    <w:p w14:paraId="32B9DDCA" w14:textId="77777777" w:rsidR="007F6C26" w:rsidRPr="00E958D1" w:rsidRDefault="007F6C26" w:rsidP="007F6C26">
      <w:pPr>
        <w:spacing w:after="120"/>
        <w:jc w:val="both"/>
        <w:rPr>
          <w:rFonts w:ascii="Times New Roman" w:hAnsi="Times New Roman" w:cs="Times New Roman"/>
          <w:b/>
          <w:sz w:val="20"/>
          <w:szCs w:val="20"/>
          <w:lang w:val="en-GB" w:eastAsia="fi-FI"/>
        </w:rPr>
      </w:pPr>
      <w:r w:rsidRPr="00E958D1">
        <w:rPr>
          <w:rFonts w:ascii="Times New Roman" w:hAnsi="Times New Roman" w:cs="Times New Roman"/>
          <w:b/>
          <w:sz w:val="20"/>
          <w:szCs w:val="20"/>
          <w:lang w:val="en-GB" w:eastAsia="fi-FI"/>
        </w:rPr>
        <w:lastRenderedPageBreak/>
        <w:t>Proposal 8: If a PO overlaps with that of a previous slot, the first PO is delated to the earliest UL slot that doesn’t overlap with POs of a previous slot.</w:t>
      </w:r>
    </w:p>
    <w:p w14:paraId="4F6884C4" w14:textId="3A504AD4" w:rsidR="007F6C26" w:rsidRPr="00096A03" w:rsidRDefault="00F940AA" w:rsidP="007F6C26">
      <w:pPr>
        <w:spacing w:after="120"/>
        <w:jc w:val="both"/>
        <w:rPr>
          <w:rFonts w:ascii="Times New Roman" w:hAnsi="Times New Roman" w:cs="Times New Roman"/>
          <w:b/>
          <w:sz w:val="20"/>
          <w:szCs w:val="20"/>
          <w:lang w:val="en-GB" w:eastAsia="fi-FI"/>
        </w:rPr>
      </w:pPr>
      <w:r w:rsidRPr="00096A03">
        <w:rPr>
          <w:rFonts w:ascii="Times New Roman" w:hAnsi="Times New Roman" w:cs="Times New Roman"/>
          <w:b/>
          <w:sz w:val="20"/>
          <w:szCs w:val="20"/>
          <w:lang w:val="en-GB" w:eastAsia="fi-FI"/>
        </w:rPr>
        <w:t xml:space="preserve">Proposal </w:t>
      </w:r>
      <w:r>
        <w:rPr>
          <w:rFonts w:ascii="Times New Roman" w:hAnsi="Times New Roman" w:cs="Times New Roman"/>
          <w:b/>
          <w:sz w:val="20"/>
          <w:szCs w:val="20"/>
          <w:lang w:val="en-GB" w:eastAsia="fi-FI"/>
        </w:rPr>
        <w:t>9</w:t>
      </w:r>
      <w:r w:rsidRPr="00096A03">
        <w:rPr>
          <w:rFonts w:ascii="Times New Roman" w:hAnsi="Times New Roman" w:cs="Times New Roman"/>
          <w:b/>
          <w:sz w:val="20"/>
          <w:szCs w:val="20"/>
          <w:lang w:val="en-GB" w:eastAsia="fi-FI"/>
        </w:rPr>
        <w:t>: Base the initialization of the scrambling ID on the equation agreed last meeting</w:t>
      </w:r>
      <w:r>
        <w:rPr>
          <w:rFonts w:ascii="Times New Roman" w:hAnsi="Times New Roman" w:cs="Times New Roman"/>
          <w:b/>
          <w:sz w:val="20"/>
          <w:szCs w:val="20"/>
          <w:lang w:val="en-GB" w:eastAsia="fi-FI"/>
        </w:rPr>
        <w:t>. That is, use the equation which is based on RAPID</w:t>
      </w:r>
      <w:r w:rsidRPr="00096A03">
        <w:rPr>
          <w:rFonts w:ascii="Times New Roman" w:hAnsi="Times New Roman" w:cs="Times New Roman"/>
          <w:b/>
          <w:sz w:val="20"/>
          <w:szCs w:val="20"/>
          <w:lang w:val="en-GB" w:eastAsia="fi-FI"/>
        </w:rPr>
        <w:t>.</w:t>
      </w:r>
    </w:p>
    <w:p w14:paraId="3E27DC1B" w14:textId="77777777" w:rsidR="007F6C26" w:rsidRPr="007F6C26" w:rsidRDefault="007F6C26" w:rsidP="007F6C26">
      <w:pPr>
        <w:spacing w:after="120"/>
        <w:jc w:val="both"/>
        <w:rPr>
          <w:rFonts w:ascii="Times New Roman" w:hAnsi="Times New Roman" w:cs="Times New Roman"/>
          <w:b/>
          <w:sz w:val="20"/>
          <w:szCs w:val="20"/>
          <w:lang w:val="en-GB" w:eastAsia="fi-FI"/>
        </w:rPr>
      </w:pPr>
      <w:r w:rsidRPr="007F6C26">
        <w:rPr>
          <w:rFonts w:ascii="Times New Roman" w:hAnsi="Times New Roman" w:cs="Times New Roman"/>
          <w:b/>
          <w:sz w:val="20"/>
          <w:szCs w:val="20"/>
          <w:lang w:val="en-GB" w:eastAsia="fi-FI"/>
        </w:rPr>
        <w:t xml:space="preserve">Proposal 10: To enable a single Cat 4 LBT for </w:t>
      </w:r>
      <w:proofErr w:type="spellStart"/>
      <w:r w:rsidRPr="007F6C26">
        <w:rPr>
          <w:rFonts w:ascii="Times New Roman" w:hAnsi="Times New Roman" w:cs="Times New Roman"/>
          <w:b/>
          <w:sz w:val="20"/>
          <w:szCs w:val="20"/>
          <w:lang w:val="en-GB" w:eastAsia="fi-FI"/>
        </w:rPr>
        <w:t>MsgA</w:t>
      </w:r>
      <w:proofErr w:type="spellEnd"/>
      <w:r w:rsidRPr="007F6C26">
        <w:rPr>
          <w:rFonts w:ascii="Times New Roman" w:hAnsi="Times New Roman" w:cs="Times New Roman"/>
          <w:b/>
          <w:sz w:val="20"/>
          <w:szCs w:val="20"/>
          <w:lang w:val="en-GB" w:eastAsia="fi-FI"/>
        </w:rPr>
        <w:t xml:space="preserve"> in NR-U, support transmitting the </w:t>
      </w:r>
      <w:proofErr w:type="spellStart"/>
      <w:r w:rsidRPr="007F6C26">
        <w:rPr>
          <w:rFonts w:ascii="Times New Roman" w:hAnsi="Times New Roman" w:cs="Times New Roman"/>
          <w:b/>
          <w:sz w:val="20"/>
          <w:szCs w:val="20"/>
          <w:lang w:val="en-GB" w:eastAsia="fi-FI"/>
        </w:rPr>
        <w:t>MsgA</w:t>
      </w:r>
      <w:proofErr w:type="spellEnd"/>
      <w:r w:rsidRPr="007F6C26">
        <w:rPr>
          <w:rFonts w:ascii="Times New Roman" w:hAnsi="Times New Roman" w:cs="Times New Roman"/>
          <w:b/>
          <w:sz w:val="20"/>
          <w:szCs w:val="20"/>
          <w:lang w:val="en-GB" w:eastAsia="fi-FI"/>
        </w:rPr>
        <w:t xml:space="preserve"> PRACH preamble and </w:t>
      </w:r>
      <w:proofErr w:type="spellStart"/>
      <w:r w:rsidRPr="007F6C26">
        <w:rPr>
          <w:rFonts w:ascii="Times New Roman" w:hAnsi="Times New Roman" w:cs="Times New Roman"/>
          <w:b/>
          <w:sz w:val="20"/>
          <w:szCs w:val="20"/>
          <w:lang w:val="en-GB" w:eastAsia="fi-FI"/>
        </w:rPr>
        <w:t>MsgA</w:t>
      </w:r>
      <w:proofErr w:type="spellEnd"/>
      <w:r w:rsidRPr="007F6C26">
        <w:rPr>
          <w:rFonts w:ascii="Times New Roman" w:hAnsi="Times New Roman" w:cs="Times New Roman"/>
          <w:b/>
          <w:sz w:val="20"/>
          <w:szCs w:val="20"/>
          <w:lang w:val="en-GB" w:eastAsia="fi-FI"/>
        </w:rPr>
        <w:t xml:space="preserve"> PUSCH in the same slot.</w:t>
      </w:r>
    </w:p>
    <w:p w14:paraId="507A64ED" w14:textId="77777777" w:rsidR="007F6C26" w:rsidRPr="007F6C26" w:rsidRDefault="007F6C26" w:rsidP="007F6C26">
      <w:pPr>
        <w:spacing w:after="120"/>
        <w:jc w:val="both"/>
        <w:rPr>
          <w:rFonts w:ascii="Times New Roman" w:hAnsi="Times New Roman" w:cs="Times New Roman"/>
          <w:b/>
          <w:sz w:val="20"/>
          <w:szCs w:val="20"/>
          <w:lang w:val="en-GB" w:eastAsia="fi-FI"/>
        </w:rPr>
      </w:pPr>
      <w:r w:rsidRPr="007F6C26">
        <w:rPr>
          <w:rFonts w:ascii="Times New Roman" w:hAnsi="Times New Roman" w:cs="Times New Roman"/>
          <w:b/>
          <w:sz w:val="20"/>
          <w:szCs w:val="20"/>
          <w:lang w:val="en-GB" w:eastAsia="fi-FI"/>
        </w:rPr>
        <w:t xml:space="preserve">Proposal 11: To enable separate Cat 4 LBTs for </w:t>
      </w:r>
      <w:proofErr w:type="spellStart"/>
      <w:r w:rsidRPr="007F6C26">
        <w:rPr>
          <w:rFonts w:ascii="Times New Roman" w:hAnsi="Times New Roman" w:cs="Times New Roman"/>
          <w:b/>
          <w:sz w:val="20"/>
          <w:szCs w:val="20"/>
          <w:lang w:val="en-GB" w:eastAsia="fi-FI"/>
        </w:rPr>
        <w:t>MsgA</w:t>
      </w:r>
      <w:proofErr w:type="spellEnd"/>
      <w:r w:rsidRPr="007F6C26">
        <w:rPr>
          <w:rFonts w:ascii="Times New Roman" w:hAnsi="Times New Roman" w:cs="Times New Roman"/>
          <w:b/>
          <w:sz w:val="20"/>
          <w:szCs w:val="20"/>
          <w:lang w:val="en-GB" w:eastAsia="fi-FI"/>
        </w:rPr>
        <w:t xml:space="preserve"> PRACH and </w:t>
      </w:r>
      <w:proofErr w:type="spellStart"/>
      <w:r>
        <w:rPr>
          <w:rFonts w:ascii="Times New Roman" w:hAnsi="Times New Roman" w:cs="Times New Roman"/>
          <w:b/>
          <w:sz w:val="20"/>
          <w:szCs w:val="20"/>
          <w:lang w:val="en-GB" w:eastAsia="fi-FI"/>
        </w:rPr>
        <w:t>MsgA</w:t>
      </w:r>
      <w:proofErr w:type="spellEnd"/>
      <w:r>
        <w:rPr>
          <w:rFonts w:ascii="Times New Roman" w:hAnsi="Times New Roman" w:cs="Times New Roman"/>
          <w:b/>
          <w:sz w:val="20"/>
          <w:szCs w:val="20"/>
          <w:lang w:val="en-GB" w:eastAsia="fi-FI"/>
        </w:rPr>
        <w:t xml:space="preserve"> </w:t>
      </w:r>
      <w:r w:rsidRPr="007F6C26">
        <w:rPr>
          <w:rFonts w:ascii="Times New Roman" w:hAnsi="Times New Roman" w:cs="Times New Roman"/>
          <w:b/>
          <w:sz w:val="20"/>
          <w:szCs w:val="20"/>
          <w:lang w:val="en-GB" w:eastAsia="fi-FI"/>
        </w:rPr>
        <w:t xml:space="preserve">PUSCH, then a sufficient </w:t>
      </w:r>
      <w:proofErr w:type="gramStart"/>
      <w:r w:rsidRPr="007F6C26">
        <w:rPr>
          <w:rFonts w:ascii="Times New Roman" w:hAnsi="Times New Roman" w:cs="Times New Roman"/>
          <w:b/>
          <w:sz w:val="20"/>
          <w:szCs w:val="20"/>
          <w:lang w:val="en-GB" w:eastAsia="fi-FI"/>
        </w:rPr>
        <w:t>long time</w:t>
      </w:r>
      <w:proofErr w:type="gramEnd"/>
      <w:r w:rsidRPr="007F6C26">
        <w:rPr>
          <w:rFonts w:ascii="Times New Roman" w:hAnsi="Times New Roman" w:cs="Times New Roman"/>
          <w:b/>
          <w:sz w:val="20"/>
          <w:szCs w:val="20"/>
          <w:lang w:val="en-GB" w:eastAsia="fi-FI"/>
        </w:rPr>
        <w:t xml:space="preserve"> gap should </w:t>
      </w:r>
      <w:r>
        <w:rPr>
          <w:rFonts w:ascii="Times New Roman" w:hAnsi="Times New Roman" w:cs="Times New Roman"/>
          <w:b/>
          <w:sz w:val="20"/>
          <w:szCs w:val="20"/>
          <w:lang w:val="en-GB" w:eastAsia="fi-FI"/>
        </w:rPr>
        <w:t xml:space="preserve">additionally </w:t>
      </w:r>
      <w:r w:rsidRPr="007F6C26">
        <w:rPr>
          <w:rFonts w:ascii="Times New Roman" w:hAnsi="Times New Roman" w:cs="Times New Roman"/>
          <w:b/>
          <w:sz w:val="20"/>
          <w:szCs w:val="20"/>
          <w:lang w:val="en-GB" w:eastAsia="fi-FI"/>
        </w:rPr>
        <w:t>be supported to account for the minimum contention window length requirements.</w:t>
      </w:r>
    </w:p>
    <w:p w14:paraId="2A3F6A2C" w14:textId="77777777" w:rsidR="00AD00D7" w:rsidRPr="00D633AA" w:rsidRDefault="00AD00D7" w:rsidP="00AD00D7">
      <w:pPr>
        <w:spacing w:after="120"/>
        <w:jc w:val="both"/>
        <w:rPr>
          <w:rFonts w:ascii="Times New Roman" w:hAnsi="Times New Roman" w:cs="Times New Roman"/>
          <w:b/>
          <w:sz w:val="20"/>
          <w:szCs w:val="20"/>
          <w:lang w:val="en-GB" w:eastAsia="fi-FI"/>
        </w:rPr>
      </w:pPr>
      <w:r w:rsidRPr="00D633AA">
        <w:rPr>
          <w:rFonts w:ascii="Times New Roman" w:hAnsi="Times New Roman" w:cs="Times New Roman"/>
          <w:b/>
          <w:sz w:val="20"/>
          <w:szCs w:val="20"/>
          <w:lang w:val="en-GB" w:eastAsia="fi-FI"/>
        </w:rPr>
        <w:t xml:space="preserve">Proposal </w:t>
      </w:r>
      <w:r>
        <w:rPr>
          <w:rFonts w:ascii="Times New Roman" w:hAnsi="Times New Roman" w:cs="Times New Roman"/>
          <w:b/>
          <w:sz w:val="20"/>
          <w:szCs w:val="20"/>
          <w:lang w:val="en-GB" w:eastAsia="fi-FI"/>
        </w:rPr>
        <w:t>12</w:t>
      </w:r>
      <w:r w:rsidRPr="00D633AA">
        <w:rPr>
          <w:rFonts w:ascii="Times New Roman" w:hAnsi="Times New Roman" w:cs="Times New Roman"/>
          <w:b/>
          <w:sz w:val="20"/>
          <w:szCs w:val="20"/>
          <w:lang w:val="en-GB" w:eastAsia="fi-FI"/>
        </w:rPr>
        <w:t xml:space="preserve">: </w:t>
      </w:r>
      <w:r>
        <w:rPr>
          <w:rFonts w:ascii="Times New Roman" w:hAnsi="Times New Roman" w:cs="Times New Roman"/>
          <w:b/>
          <w:sz w:val="20"/>
          <w:szCs w:val="20"/>
          <w:lang w:val="en-GB" w:eastAsia="fi-FI"/>
        </w:rPr>
        <w:t>Prioritize</w:t>
      </w:r>
      <w:r w:rsidRPr="00D633AA">
        <w:rPr>
          <w:rFonts w:ascii="Times New Roman" w:hAnsi="Times New Roman" w:cs="Times New Roman"/>
          <w:b/>
          <w:sz w:val="20"/>
          <w:szCs w:val="20"/>
          <w:lang w:val="en-GB" w:eastAsia="fi-FI"/>
        </w:rPr>
        <w:t xml:space="preserve"> the maximum PUSCH </w:t>
      </w:r>
      <w:proofErr w:type="spellStart"/>
      <w:r w:rsidRPr="00D633AA">
        <w:rPr>
          <w:rFonts w:ascii="Times New Roman" w:hAnsi="Times New Roman" w:cs="Times New Roman"/>
          <w:b/>
          <w:sz w:val="20"/>
          <w:szCs w:val="20"/>
          <w:lang w:val="en-GB" w:eastAsia="fi-FI"/>
        </w:rPr>
        <w:t>MsgA</w:t>
      </w:r>
      <w:proofErr w:type="spellEnd"/>
      <w:r w:rsidRPr="00D633AA">
        <w:rPr>
          <w:rFonts w:ascii="Times New Roman" w:hAnsi="Times New Roman" w:cs="Times New Roman"/>
          <w:b/>
          <w:sz w:val="20"/>
          <w:szCs w:val="20"/>
          <w:lang w:val="en-GB" w:eastAsia="fi-FI"/>
        </w:rPr>
        <w:t xml:space="preserve"> payload size to 72 bits</w:t>
      </w:r>
      <w:r>
        <w:rPr>
          <w:rFonts w:ascii="Times New Roman" w:hAnsi="Times New Roman" w:cs="Times New Roman"/>
          <w:b/>
          <w:sz w:val="20"/>
          <w:szCs w:val="20"/>
          <w:lang w:val="en-GB" w:eastAsia="fi-FI"/>
        </w:rPr>
        <w:t xml:space="preserve"> for both RRC_CONNECTED and RRC_IDLE/INACTIVE</w:t>
      </w:r>
      <w:r w:rsidRPr="00D633AA">
        <w:rPr>
          <w:rFonts w:ascii="Times New Roman" w:hAnsi="Times New Roman" w:cs="Times New Roman"/>
          <w:b/>
          <w:sz w:val="20"/>
          <w:szCs w:val="20"/>
          <w:lang w:val="en-GB" w:eastAsia="fi-FI"/>
        </w:rPr>
        <w:t>.</w:t>
      </w:r>
    </w:p>
    <w:p w14:paraId="3DFEA6D4" w14:textId="77777777" w:rsidR="00D633AA" w:rsidRPr="0011681D" w:rsidRDefault="00D633AA" w:rsidP="0011681D">
      <w:pPr>
        <w:spacing w:after="120"/>
        <w:rPr>
          <w:rFonts w:ascii="Times New Roman" w:hAnsi="Times New Roman" w:cs="Times New Roman"/>
          <w:sz w:val="20"/>
          <w:szCs w:val="20"/>
          <w:lang w:val="en-GB"/>
        </w:rPr>
      </w:pPr>
    </w:p>
    <w:p w14:paraId="0D2B1151" w14:textId="77777777" w:rsidR="003C227B" w:rsidRPr="00A51522" w:rsidRDefault="003C227B" w:rsidP="00B96119">
      <w:pPr>
        <w:pStyle w:val="Heading1"/>
        <w:ind w:hanging="858"/>
      </w:pPr>
      <w:r w:rsidRPr="00A51522">
        <w:t xml:space="preserve">References </w:t>
      </w:r>
    </w:p>
    <w:p w14:paraId="3953E764" w14:textId="77777777" w:rsidR="00A679A7" w:rsidRPr="007F6C26" w:rsidRDefault="00A679A7" w:rsidP="00FE68CA">
      <w:pPr>
        <w:numPr>
          <w:ilvl w:val="0"/>
          <w:numId w:val="6"/>
        </w:numPr>
        <w:overflowPunct w:val="0"/>
        <w:autoSpaceDE w:val="0"/>
        <w:autoSpaceDN w:val="0"/>
        <w:adjustRightInd w:val="0"/>
        <w:spacing w:after="120" w:line="240" w:lineRule="auto"/>
        <w:jc w:val="both"/>
        <w:textAlignment w:val="baseline"/>
        <w:rPr>
          <w:lang w:val="en-GB"/>
        </w:rPr>
      </w:pPr>
      <w:bookmarkStart w:id="8" w:name="_Ref12965240"/>
      <w:bookmarkStart w:id="9" w:name="_Ref4140342"/>
      <w:bookmarkEnd w:id="4"/>
      <w:r w:rsidRPr="007F6C26">
        <w:rPr>
          <w:lang w:val="en-GB"/>
        </w:rPr>
        <w:t xml:space="preserve">RP-182894, “New work item: 2-step RACH for NR”, ZTE Corporation, </w:t>
      </w:r>
      <w:proofErr w:type="spellStart"/>
      <w:r w:rsidRPr="007F6C26">
        <w:rPr>
          <w:lang w:val="en-GB"/>
        </w:rPr>
        <w:t>Sanechips</w:t>
      </w:r>
      <w:proofErr w:type="spellEnd"/>
      <w:r w:rsidRPr="007F6C26">
        <w:rPr>
          <w:lang w:val="en-GB"/>
        </w:rPr>
        <w:t>, 3GPP RAN#89, Sorrento, Italy, December 2018</w:t>
      </w:r>
      <w:bookmarkEnd w:id="8"/>
    </w:p>
    <w:p w14:paraId="649C1A30" w14:textId="709C2649" w:rsidR="00AA3CBB" w:rsidRPr="007F6C26" w:rsidRDefault="00AA3CBB" w:rsidP="00AA3CBB">
      <w:pPr>
        <w:numPr>
          <w:ilvl w:val="0"/>
          <w:numId w:val="6"/>
        </w:numPr>
        <w:overflowPunct w:val="0"/>
        <w:autoSpaceDE w:val="0"/>
        <w:autoSpaceDN w:val="0"/>
        <w:adjustRightInd w:val="0"/>
        <w:spacing w:after="120" w:line="240" w:lineRule="auto"/>
        <w:jc w:val="both"/>
        <w:textAlignment w:val="baseline"/>
        <w:rPr>
          <w:lang w:val="en-GB"/>
        </w:rPr>
      </w:pPr>
      <w:bookmarkStart w:id="10" w:name="_Ref20841225"/>
      <w:bookmarkEnd w:id="9"/>
      <w:r w:rsidRPr="007F6C26">
        <w:rPr>
          <w:lang w:val="en-GB"/>
        </w:rPr>
        <w:t>RAN1 Chairman’s Notes, 3GPP TSG RAN WG1 Meeting #98, 3GPP.</w:t>
      </w:r>
      <w:bookmarkEnd w:id="10"/>
    </w:p>
    <w:p w14:paraId="3175B85B" w14:textId="604EB0FF" w:rsidR="00096A03" w:rsidRPr="007F6C26" w:rsidRDefault="00096A03" w:rsidP="00AA3CBB">
      <w:pPr>
        <w:numPr>
          <w:ilvl w:val="0"/>
          <w:numId w:val="6"/>
        </w:numPr>
        <w:overflowPunct w:val="0"/>
        <w:autoSpaceDE w:val="0"/>
        <w:autoSpaceDN w:val="0"/>
        <w:adjustRightInd w:val="0"/>
        <w:spacing w:after="120" w:line="240" w:lineRule="auto"/>
        <w:jc w:val="both"/>
        <w:textAlignment w:val="baseline"/>
        <w:rPr>
          <w:lang w:val="en-GB"/>
        </w:rPr>
      </w:pPr>
      <w:bookmarkStart w:id="11" w:name="_Ref23879614"/>
      <w:r w:rsidRPr="007F6C26">
        <w:rPr>
          <w:lang w:val="en-GB"/>
        </w:rPr>
        <w:t>RAN1 Chairman’s Notes, 3GPP TSG RAN WG1 Meeting #98bis, 3GPP.</w:t>
      </w:r>
      <w:bookmarkEnd w:id="11"/>
    </w:p>
    <w:p w14:paraId="57803E6F" w14:textId="16FE578C" w:rsidR="0040001C" w:rsidRPr="007F6C26" w:rsidRDefault="00F940AA" w:rsidP="0040001C">
      <w:pPr>
        <w:pStyle w:val="ListParagraph"/>
        <w:numPr>
          <w:ilvl w:val="0"/>
          <w:numId w:val="6"/>
        </w:numPr>
        <w:spacing w:line="256" w:lineRule="auto"/>
        <w:rPr>
          <w:lang w:val="en-GB"/>
        </w:rPr>
      </w:pPr>
      <w:bookmarkStart w:id="12" w:name="_Ref16179734"/>
      <w:r w:rsidRPr="00F940AA">
        <w:rPr>
          <w:lang w:val="en-GB"/>
        </w:rPr>
        <w:t>R1-1912559</w:t>
      </w:r>
      <w:r w:rsidR="0040001C" w:rsidRPr="007F6C26">
        <w:rPr>
          <w:lang w:val="en-GB"/>
        </w:rPr>
        <w:t>, “2-step RACH evaluation results”, Nokia, Nokia Shanghai Bell, 3GPP RAN1#9</w:t>
      </w:r>
      <w:r w:rsidR="00690C7B">
        <w:rPr>
          <w:lang w:val="en-GB"/>
        </w:rPr>
        <w:t>9, Reno, USA, November</w:t>
      </w:r>
      <w:r w:rsidR="00096A03" w:rsidRPr="007F6C26">
        <w:rPr>
          <w:lang w:val="en-GB"/>
        </w:rPr>
        <w:t xml:space="preserve"> </w:t>
      </w:r>
      <w:r w:rsidR="0040001C" w:rsidRPr="007F6C26">
        <w:rPr>
          <w:lang w:val="en-GB"/>
        </w:rPr>
        <w:t>2019</w:t>
      </w:r>
      <w:r w:rsidR="6AA54F3E" w:rsidRPr="007F6C26">
        <w:rPr>
          <w:lang w:val="en-GB"/>
        </w:rPr>
        <w:t>.</w:t>
      </w:r>
      <w:bookmarkEnd w:id="12"/>
    </w:p>
    <w:p w14:paraId="4E8C0DEA" w14:textId="4C2BBD20" w:rsidR="1A13D5C4" w:rsidRPr="007F6C26" w:rsidRDefault="00F940AA" w:rsidP="004D5C58">
      <w:pPr>
        <w:pStyle w:val="ListParagraph"/>
        <w:numPr>
          <w:ilvl w:val="0"/>
          <w:numId w:val="6"/>
        </w:numPr>
        <w:spacing w:line="256" w:lineRule="auto"/>
        <w:rPr>
          <w:lang w:val="en-GB"/>
        </w:rPr>
      </w:pPr>
      <w:r w:rsidRPr="00F940AA">
        <w:rPr>
          <w:lang w:val="en-GB"/>
        </w:rPr>
        <w:t>R1-1912558</w:t>
      </w:r>
      <w:r w:rsidR="1A13D5C4" w:rsidRPr="007F6C26">
        <w:rPr>
          <w:lang w:val="en-GB"/>
        </w:rPr>
        <w:t>, “</w:t>
      </w:r>
      <w:r>
        <w:rPr>
          <w:lang w:val="en-GB"/>
        </w:rPr>
        <w:t xml:space="preserve">Remaining details of 2-step RACH </w:t>
      </w:r>
      <w:r w:rsidR="1A13D5C4" w:rsidRPr="007F6C26">
        <w:rPr>
          <w:rFonts w:ascii="Calibri" w:eastAsia="Calibri" w:hAnsi="Calibri" w:cs="Calibri"/>
          <w:lang w:val="en-GB"/>
        </w:rPr>
        <w:t>Procedure”, No</w:t>
      </w:r>
      <w:r w:rsidR="4848D147" w:rsidRPr="007F6C26">
        <w:rPr>
          <w:rFonts w:ascii="Calibri" w:eastAsia="Calibri" w:hAnsi="Calibri" w:cs="Calibri"/>
          <w:lang w:val="en-GB"/>
        </w:rPr>
        <w:t>kia, N</w:t>
      </w:r>
      <w:bookmarkStart w:id="13" w:name="_Ref16841563"/>
      <w:r w:rsidR="4848D147" w:rsidRPr="007F6C26">
        <w:rPr>
          <w:rFonts w:ascii="Calibri" w:eastAsia="Calibri" w:hAnsi="Calibri" w:cs="Calibri"/>
          <w:lang w:val="en-GB"/>
        </w:rPr>
        <w:t>okia Shanghai Bell, 3GPP RAN1#9</w:t>
      </w:r>
      <w:r w:rsidR="00690C7B">
        <w:rPr>
          <w:rFonts w:ascii="Calibri" w:eastAsia="Calibri" w:hAnsi="Calibri" w:cs="Calibri"/>
          <w:lang w:val="en-GB"/>
        </w:rPr>
        <w:t xml:space="preserve">9, Reno, USA, November </w:t>
      </w:r>
      <w:r w:rsidR="6AA54F3E" w:rsidRPr="007F6C26">
        <w:rPr>
          <w:rFonts w:ascii="Calibri" w:eastAsia="Calibri" w:hAnsi="Calibri" w:cs="Calibri"/>
          <w:lang w:val="en-GB"/>
        </w:rPr>
        <w:t>2019.</w:t>
      </w:r>
      <w:bookmarkEnd w:id="13"/>
    </w:p>
    <w:p w14:paraId="4FC2EA11" w14:textId="37D284C7" w:rsidR="00654500" w:rsidRPr="007F6C26" w:rsidRDefault="004D3E17">
      <w:pPr>
        <w:pStyle w:val="ListParagraph"/>
        <w:numPr>
          <w:ilvl w:val="0"/>
          <w:numId w:val="6"/>
        </w:numPr>
        <w:spacing w:line="256" w:lineRule="auto"/>
        <w:rPr>
          <w:lang w:val="en-GB"/>
        </w:rPr>
      </w:pPr>
      <w:bookmarkStart w:id="14" w:name="_Ref23930879"/>
      <w:r w:rsidRPr="007F6C26">
        <w:rPr>
          <w:lang w:val="en-GB"/>
        </w:rPr>
        <w:t xml:space="preserve">R1-1911093, “Other Considerations for Two-Step RACH”, Qualcomm Incorporated, </w:t>
      </w:r>
      <w:r w:rsidRPr="007F6C26">
        <w:rPr>
          <w:rFonts w:ascii="Calibri" w:eastAsia="Calibri" w:hAnsi="Calibri" w:cs="Calibri"/>
          <w:lang w:val="en-GB"/>
        </w:rPr>
        <w:t>3GPP RAN1#98bis, Chongqing, China, October 2019.</w:t>
      </w:r>
      <w:bookmarkEnd w:id="14"/>
    </w:p>
    <w:p w14:paraId="02CAC3DD" w14:textId="77777777" w:rsidR="005579FC" w:rsidRPr="007F6C26" w:rsidRDefault="005579FC" w:rsidP="00D633AA">
      <w:pPr>
        <w:rPr>
          <w:lang w:val="en-GB"/>
        </w:rPr>
      </w:pPr>
    </w:p>
    <w:p w14:paraId="75480A51" w14:textId="77777777" w:rsidR="00F7055D" w:rsidRPr="007F6C26" w:rsidRDefault="00F7055D" w:rsidP="00F7055D">
      <w:pPr>
        <w:overflowPunct w:val="0"/>
        <w:autoSpaceDE w:val="0"/>
        <w:autoSpaceDN w:val="0"/>
        <w:adjustRightInd w:val="0"/>
        <w:spacing w:after="120" w:line="240" w:lineRule="auto"/>
        <w:jc w:val="both"/>
        <w:textAlignment w:val="baseline"/>
        <w:rPr>
          <w:lang w:val="en-GB"/>
        </w:rPr>
      </w:pPr>
    </w:p>
    <w:p w14:paraId="0D2B119D" w14:textId="4F8C5368" w:rsidR="007812BE" w:rsidRDefault="007812BE" w:rsidP="00A679A7">
      <w:pPr>
        <w:overflowPunct w:val="0"/>
        <w:autoSpaceDE w:val="0"/>
        <w:autoSpaceDN w:val="0"/>
        <w:adjustRightInd w:val="0"/>
        <w:spacing w:after="0" w:line="240" w:lineRule="auto"/>
        <w:textAlignment w:val="baseline"/>
        <w:rPr>
          <w:rFonts w:ascii="Times New Roman" w:hAnsi="Times New Roman" w:cs="Times New Roman"/>
          <w:sz w:val="20"/>
          <w:szCs w:val="20"/>
          <w:lang w:val="en-GB"/>
        </w:rPr>
      </w:pPr>
    </w:p>
    <w:p w14:paraId="1B2A3976" w14:textId="0F60FB51" w:rsidR="00AA3CBB" w:rsidRPr="00C76E24" w:rsidRDefault="00AA3CBB" w:rsidP="000A35FF">
      <w:pPr>
        <w:spacing w:after="0" w:line="240" w:lineRule="auto"/>
        <w:rPr>
          <w:rFonts w:ascii="Times New Roman" w:hAnsi="Times New Roman" w:cs="Times New Roman"/>
          <w:sz w:val="20"/>
          <w:szCs w:val="20"/>
          <w:lang w:val="en-GB"/>
        </w:rPr>
      </w:pPr>
    </w:p>
    <w:sectPr w:rsidR="00AA3CBB" w:rsidRPr="00C76E24" w:rsidSect="0014681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F72C6D" w14:textId="77777777" w:rsidR="00C82B52" w:rsidRDefault="00C82B52">
      <w:r>
        <w:separator/>
      </w:r>
    </w:p>
  </w:endnote>
  <w:endnote w:type="continuationSeparator" w:id="0">
    <w:p w14:paraId="0D98D7E2" w14:textId="77777777" w:rsidR="00C82B52" w:rsidRDefault="00C82B52">
      <w:r>
        <w:continuationSeparator/>
      </w:r>
    </w:p>
  </w:endnote>
  <w:endnote w:type="continuationNotice" w:id="1">
    <w:p w14:paraId="5343A4EF" w14:textId="77777777" w:rsidR="00C82B52" w:rsidRDefault="00C82B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9" w14:textId="77777777" w:rsidR="00F865E8" w:rsidRDefault="00F865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A" w14:textId="77777777" w:rsidR="00F865E8" w:rsidRDefault="00F865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C" w14:textId="77777777" w:rsidR="00F865E8" w:rsidRDefault="00F865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9916E" w14:textId="77777777" w:rsidR="00C82B52" w:rsidRDefault="00C82B52">
      <w:r>
        <w:separator/>
      </w:r>
    </w:p>
  </w:footnote>
  <w:footnote w:type="continuationSeparator" w:id="0">
    <w:p w14:paraId="0C271A98" w14:textId="77777777" w:rsidR="00C82B52" w:rsidRDefault="00C82B52">
      <w:r>
        <w:continuationSeparator/>
      </w:r>
    </w:p>
  </w:footnote>
  <w:footnote w:type="continuationNotice" w:id="1">
    <w:p w14:paraId="0B45A33D" w14:textId="77777777" w:rsidR="00C82B52" w:rsidRDefault="00C82B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7" w14:textId="77777777" w:rsidR="00F865E8" w:rsidRDefault="00F865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8" w14:textId="77777777" w:rsidR="00F865E8" w:rsidRDefault="00F865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B" w14:textId="77777777" w:rsidR="00F865E8" w:rsidRDefault="00F865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30166D"/>
    <w:multiLevelType w:val="hybridMultilevel"/>
    <w:tmpl w:val="F1583E52"/>
    <w:lvl w:ilvl="0" w:tplc="4A3EC57A">
      <w:start w:val="1"/>
      <w:numFmt w:val="bullet"/>
      <w:lvlText w:val=""/>
      <w:lvlJc w:val="left"/>
      <w:pPr>
        <w:tabs>
          <w:tab w:val="num" w:pos="720"/>
        </w:tabs>
        <w:ind w:left="720" w:hanging="360"/>
      </w:pPr>
      <w:rPr>
        <w:rFonts w:ascii="Wingdings" w:hAnsi="Wingdings" w:hint="default"/>
      </w:rPr>
    </w:lvl>
    <w:lvl w:ilvl="1" w:tplc="681C67D0">
      <w:start w:val="187"/>
      <w:numFmt w:val="bullet"/>
      <w:lvlText w:val="o"/>
      <w:lvlJc w:val="left"/>
      <w:pPr>
        <w:tabs>
          <w:tab w:val="num" w:pos="1440"/>
        </w:tabs>
        <w:ind w:left="1440" w:hanging="360"/>
      </w:pPr>
      <w:rPr>
        <w:rFonts w:ascii="Courier New" w:hAnsi="Courier New" w:hint="default"/>
      </w:rPr>
    </w:lvl>
    <w:lvl w:ilvl="2" w:tplc="222C4BA6" w:tentative="1">
      <w:start w:val="1"/>
      <w:numFmt w:val="bullet"/>
      <w:lvlText w:val=""/>
      <w:lvlJc w:val="left"/>
      <w:pPr>
        <w:tabs>
          <w:tab w:val="num" w:pos="2160"/>
        </w:tabs>
        <w:ind w:left="2160" w:hanging="360"/>
      </w:pPr>
      <w:rPr>
        <w:rFonts w:ascii="Wingdings" w:hAnsi="Wingdings" w:hint="default"/>
      </w:rPr>
    </w:lvl>
    <w:lvl w:ilvl="3" w:tplc="9252E118" w:tentative="1">
      <w:start w:val="1"/>
      <w:numFmt w:val="bullet"/>
      <w:lvlText w:val=""/>
      <w:lvlJc w:val="left"/>
      <w:pPr>
        <w:tabs>
          <w:tab w:val="num" w:pos="2880"/>
        </w:tabs>
        <w:ind w:left="2880" w:hanging="360"/>
      </w:pPr>
      <w:rPr>
        <w:rFonts w:ascii="Wingdings" w:hAnsi="Wingdings" w:hint="default"/>
      </w:rPr>
    </w:lvl>
    <w:lvl w:ilvl="4" w:tplc="171CD9E0" w:tentative="1">
      <w:start w:val="1"/>
      <w:numFmt w:val="bullet"/>
      <w:lvlText w:val=""/>
      <w:lvlJc w:val="left"/>
      <w:pPr>
        <w:tabs>
          <w:tab w:val="num" w:pos="3600"/>
        </w:tabs>
        <w:ind w:left="3600" w:hanging="360"/>
      </w:pPr>
      <w:rPr>
        <w:rFonts w:ascii="Wingdings" w:hAnsi="Wingdings" w:hint="default"/>
      </w:rPr>
    </w:lvl>
    <w:lvl w:ilvl="5" w:tplc="292E5782" w:tentative="1">
      <w:start w:val="1"/>
      <w:numFmt w:val="bullet"/>
      <w:lvlText w:val=""/>
      <w:lvlJc w:val="left"/>
      <w:pPr>
        <w:tabs>
          <w:tab w:val="num" w:pos="4320"/>
        </w:tabs>
        <w:ind w:left="4320" w:hanging="360"/>
      </w:pPr>
      <w:rPr>
        <w:rFonts w:ascii="Wingdings" w:hAnsi="Wingdings" w:hint="default"/>
      </w:rPr>
    </w:lvl>
    <w:lvl w:ilvl="6" w:tplc="9FF284B2" w:tentative="1">
      <w:start w:val="1"/>
      <w:numFmt w:val="bullet"/>
      <w:lvlText w:val=""/>
      <w:lvlJc w:val="left"/>
      <w:pPr>
        <w:tabs>
          <w:tab w:val="num" w:pos="5040"/>
        </w:tabs>
        <w:ind w:left="5040" w:hanging="360"/>
      </w:pPr>
      <w:rPr>
        <w:rFonts w:ascii="Wingdings" w:hAnsi="Wingdings" w:hint="default"/>
      </w:rPr>
    </w:lvl>
    <w:lvl w:ilvl="7" w:tplc="13F285CC" w:tentative="1">
      <w:start w:val="1"/>
      <w:numFmt w:val="bullet"/>
      <w:lvlText w:val=""/>
      <w:lvlJc w:val="left"/>
      <w:pPr>
        <w:tabs>
          <w:tab w:val="num" w:pos="5760"/>
        </w:tabs>
        <w:ind w:left="5760" w:hanging="360"/>
      </w:pPr>
      <w:rPr>
        <w:rFonts w:ascii="Wingdings" w:hAnsi="Wingdings" w:hint="default"/>
      </w:rPr>
    </w:lvl>
    <w:lvl w:ilvl="8" w:tplc="83EC88E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AB7337"/>
    <w:multiLevelType w:val="multilevel"/>
    <w:tmpl w:val="9DBCCC40"/>
    <w:lvl w:ilvl="0">
      <w:start w:val="1"/>
      <w:numFmt w:val="decimal"/>
      <w:pStyle w:val="Heading1"/>
      <w:lvlText w:val="%1"/>
      <w:lvlJc w:val="left"/>
      <w:pPr>
        <w:ind w:left="1000" w:hanging="432"/>
      </w:pPr>
      <w:rPr>
        <w:b w:val="0"/>
      </w:rPr>
    </w:lvl>
    <w:lvl w:ilvl="1">
      <w:start w:val="1"/>
      <w:numFmt w:val="decimal"/>
      <w:pStyle w:val="Heading2"/>
      <w:lvlText w:val="%1.%2"/>
      <w:lvlJc w:val="left"/>
      <w:pPr>
        <w:ind w:left="4121" w:hanging="576"/>
      </w:pPr>
      <w:rPr>
        <w:b w:val="0"/>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C15734"/>
    <w:multiLevelType w:val="hybridMultilevel"/>
    <w:tmpl w:val="94CCBF4E"/>
    <w:lvl w:ilvl="0" w:tplc="BBE0F47A">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4459A0"/>
    <w:multiLevelType w:val="hybridMultilevel"/>
    <w:tmpl w:val="421A737E"/>
    <w:lvl w:ilvl="0" w:tplc="F88E14BE">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107971"/>
    <w:multiLevelType w:val="hybridMultilevel"/>
    <w:tmpl w:val="68668E70"/>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16"/>
  </w:num>
  <w:num w:numId="3">
    <w:abstractNumId w:val="8"/>
  </w:num>
  <w:num w:numId="4">
    <w:abstractNumId w:val="10"/>
  </w:num>
  <w:num w:numId="5">
    <w:abstractNumId w:val="19"/>
  </w:num>
  <w:num w:numId="6">
    <w:abstractNumId w:val="1"/>
  </w:num>
  <w:num w:numId="7">
    <w:abstractNumId w:val="5"/>
  </w:num>
  <w:num w:numId="8">
    <w:abstractNumId w:val="0"/>
  </w:num>
  <w:num w:numId="9">
    <w:abstractNumId w:val="2"/>
  </w:num>
  <w:num w:numId="10">
    <w:abstractNumId w:val="9"/>
  </w:num>
  <w:num w:numId="11">
    <w:abstractNumId w:val="15"/>
  </w:num>
  <w:num w:numId="12">
    <w:abstractNumId w:val="11"/>
  </w:num>
  <w:num w:numId="13">
    <w:abstractNumId w:val="17"/>
  </w:num>
  <w:num w:numId="14">
    <w:abstractNumId w:val="7"/>
  </w:num>
  <w:num w:numId="15">
    <w:abstractNumId w:val="13"/>
  </w:num>
  <w:num w:numId="16">
    <w:abstractNumId w:val="12"/>
  </w:num>
  <w:num w:numId="17">
    <w:abstractNumId w:val="1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3"/>
  </w:num>
  <w:num w:numId="21">
    <w:abstractNumId w:val="4"/>
  </w:num>
  <w:num w:numId="22">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8D"/>
    <w:rsid w:val="00000CE7"/>
    <w:rsid w:val="00000ED8"/>
    <w:rsid w:val="0000141D"/>
    <w:rsid w:val="000023A6"/>
    <w:rsid w:val="00002741"/>
    <w:rsid w:val="00002DEC"/>
    <w:rsid w:val="000032D6"/>
    <w:rsid w:val="000033ED"/>
    <w:rsid w:val="00003811"/>
    <w:rsid w:val="00003F15"/>
    <w:rsid w:val="00006BB1"/>
    <w:rsid w:val="00006DE9"/>
    <w:rsid w:val="000074C4"/>
    <w:rsid w:val="00007BE8"/>
    <w:rsid w:val="0001010B"/>
    <w:rsid w:val="00010974"/>
    <w:rsid w:val="000109A5"/>
    <w:rsid w:val="00011360"/>
    <w:rsid w:val="0001170C"/>
    <w:rsid w:val="00011766"/>
    <w:rsid w:val="00011C5F"/>
    <w:rsid w:val="00011DB3"/>
    <w:rsid w:val="0001245C"/>
    <w:rsid w:val="00012A11"/>
    <w:rsid w:val="00013001"/>
    <w:rsid w:val="00013369"/>
    <w:rsid w:val="00013DBB"/>
    <w:rsid w:val="0001420C"/>
    <w:rsid w:val="000144F8"/>
    <w:rsid w:val="00014945"/>
    <w:rsid w:val="00014A49"/>
    <w:rsid w:val="0001541B"/>
    <w:rsid w:val="00016125"/>
    <w:rsid w:val="0001622B"/>
    <w:rsid w:val="0001644E"/>
    <w:rsid w:val="00016453"/>
    <w:rsid w:val="0001698D"/>
    <w:rsid w:val="00016A0C"/>
    <w:rsid w:val="00016EA7"/>
    <w:rsid w:val="000172CA"/>
    <w:rsid w:val="0001794B"/>
    <w:rsid w:val="00017EDA"/>
    <w:rsid w:val="0002011C"/>
    <w:rsid w:val="00020C61"/>
    <w:rsid w:val="0002118F"/>
    <w:rsid w:val="00021209"/>
    <w:rsid w:val="00021990"/>
    <w:rsid w:val="00021C9B"/>
    <w:rsid w:val="00021ECE"/>
    <w:rsid w:val="00022790"/>
    <w:rsid w:val="00022C91"/>
    <w:rsid w:val="00022C9F"/>
    <w:rsid w:val="000246AC"/>
    <w:rsid w:val="00024A33"/>
    <w:rsid w:val="00024DC6"/>
    <w:rsid w:val="000251CF"/>
    <w:rsid w:val="0002562D"/>
    <w:rsid w:val="00025717"/>
    <w:rsid w:val="00025B5C"/>
    <w:rsid w:val="00025B75"/>
    <w:rsid w:val="00025D50"/>
    <w:rsid w:val="00026794"/>
    <w:rsid w:val="000269F3"/>
    <w:rsid w:val="00026F2D"/>
    <w:rsid w:val="0002766A"/>
    <w:rsid w:val="00027908"/>
    <w:rsid w:val="00027BB9"/>
    <w:rsid w:val="00027BCE"/>
    <w:rsid w:val="00027CAF"/>
    <w:rsid w:val="00027F0D"/>
    <w:rsid w:val="000302B9"/>
    <w:rsid w:val="000304CE"/>
    <w:rsid w:val="00030B00"/>
    <w:rsid w:val="00030D5C"/>
    <w:rsid w:val="00031021"/>
    <w:rsid w:val="000310C0"/>
    <w:rsid w:val="00031425"/>
    <w:rsid w:val="0003161D"/>
    <w:rsid w:val="00031C8B"/>
    <w:rsid w:val="00032523"/>
    <w:rsid w:val="00032C40"/>
    <w:rsid w:val="000332E5"/>
    <w:rsid w:val="00033356"/>
    <w:rsid w:val="0003396B"/>
    <w:rsid w:val="00033EBA"/>
    <w:rsid w:val="000344B9"/>
    <w:rsid w:val="000348B5"/>
    <w:rsid w:val="00034C5D"/>
    <w:rsid w:val="00034CBF"/>
    <w:rsid w:val="0003525C"/>
    <w:rsid w:val="00035B64"/>
    <w:rsid w:val="00036747"/>
    <w:rsid w:val="000374FD"/>
    <w:rsid w:val="000375B6"/>
    <w:rsid w:val="000403A2"/>
    <w:rsid w:val="00040C6B"/>
    <w:rsid w:val="00041E94"/>
    <w:rsid w:val="000427FB"/>
    <w:rsid w:val="000428D4"/>
    <w:rsid w:val="000438B8"/>
    <w:rsid w:val="00043CB2"/>
    <w:rsid w:val="00043DDC"/>
    <w:rsid w:val="00044229"/>
    <w:rsid w:val="00044BA6"/>
    <w:rsid w:val="00044EE5"/>
    <w:rsid w:val="000452CB"/>
    <w:rsid w:val="00045A94"/>
    <w:rsid w:val="00045C62"/>
    <w:rsid w:val="00046A1B"/>
    <w:rsid w:val="00046C59"/>
    <w:rsid w:val="00047509"/>
    <w:rsid w:val="00047760"/>
    <w:rsid w:val="00047AD5"/>
    <w:rsid w:val="00047E2C"/>
    <w:rsid w:val="0005018D"/>
    <w:rsid w:val="000502B8"/>
    <w:rsid w:val="00050C10"/>
    <w:rsid w:val="000511F9"/>
    <w:rsid w:val="00051A08"/>
    <w:rsid w:val="00051C6E"/>
    <w:rsid w:val="00052045"/>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6EB7"/>
    <w:rsid w:val="00057A9C"/>
    <w:rsid w:val="000600D6"/>
    <w:rsid w:val="00060B71"/>
    <w:rsid w:val="000618C0"/>
    <w:rsid w:val="00062050"/>
    <w:rsid w:val="00062211"/>
    <w:rsid w:val="000622F5"/>
    <w:rsid w:val="000624D1"/>
    <w:rsid w:val="00062648"/>
    <w:rsid w:val="0006272B"/>
    <w:rsid w:val="00062934"/>
    <w:rsid w:val="00062F9C"/>
    <w:rsid w:val="0006316C"/>
    <w:rsid w:val="000634CE"/>
    <w:rsid w:val="00063939"/>
    <w:rsid w:val="00063BBD"/>
    <w:rsid w:val="00063C27"/>
    <w:rsid w:val="00063D9E"/>
    <w:rsid w:val="0006450A"/>
    <w:rsid w:val="00064999"/>
    <w:rsid w:val="00064AD3"/>
    <w:rsid w:val="00064CCA"/>
    <w:rsid w:val="00065680"/>
    <w:rsid w:val="00065772"/>
    <w:rsid w:val="00065EE4"/>
    <w:rsid w:val="00065FCB"/>
    <w:rsid w:val="00066416"/>
    <w:rsid w:val="00066C42"/>
    <w:rsid w:val="00067092"/>
    <w:rsid w:val="0006720E"/>
    <w:rsid w:val="00067220"/>
    <w:rsid w:val="000675E5"/>
    <w:rsid w:val="0006764C"/>
    <w:rsid w:val="0006765E"/>
    <w:rsid w:val="00067689"/>
    <w:rsid w:val="00067B22"/>
    <w:rsid w:val="00070806"/>
    <w:rsid w:val="0007159C"/>
    <w:rsid w:val="00071C52"/>
    <w:rsid w:val="00072577"/>
    <w:rsid w:val="000725A6"/>
    <w:rsid w:val="00072741"/>
    <w:rsid w:val="00072FD4"/>
    <w:rsid w:val="00072FFC"/>
    <w:rsid w:val="00073254"/>
    <w:rsid w:val="00073324"/>
    <w:rsid w:val="0007345F"/>
    <w:rsid w:val="00073477"/>
    <w:rsid w:val="0007359D"/>
    <w:rsid w:val="00074659"/>
    <w:rsid w:val="00074AE4"/>
    <w:rsid w:val="0007526D"/>
    <w:rsid w:val="000755B4"/>
    <w:rsid w:val="00075B3E"/>
    <w:rsid w:val="00075D39"/>
    <w:rsid w:val="00075E55"/>
    <w:rsid w:val="0007612E"/>
    <w:rsid w:val="0007615B"/>
    <w:rsid w:val="00076A89"/>
    <w:rsid w:val="00076DB1"/>
    <w:rsid w:val="0007722F"/>
    <w:rsid w:val="00081E47"/>
    <w:rsid w:val="0008247E"/>
    <w:rsid w:val="00082ACB"/>
    <w:rsid w:val="00082CDA"/>
    <w:rsid w:val="00082E72"/>
    <w:rsid w:val="00083BB3"/>
    <w:rsid w:val="000846E5"/>
    <w:rsid w:val="00085109"/>
    <w:rsid w:val="00085115"/>
    <w:rsid w:val="00085169"/>
    <w:rsid w:val="00085224"/>
    <w:rsid w:val="0008591B"/>
    <w:rsid w:val="00085C07"/>
    <w:rsid w:val="00086D08"/>
    <w:rsid w:val="00086DBF"/>
    <w:rsid w:val="00087087"/>
    <w:rsid w:val="00087107"/>
    <w:rsid w:val="00087647"/>
    <w:rsid w:val="000876BD"/>
    <w:rsid w:val="00087C0A"/>
    <w:rsid w:val="00087E56"/>
    <w:rsid w:val="000902A0"/>
    <w:rsid w:val="00090587"/>
    <w:rsid w:val="00090B58"/>
    <w:rsid w:val="00090DBB"/>
    <w:rsid w:val="00090E25"/>
    <w:rsid w:val="00090EBC"/>
    <w:rsid w:val="000912CF"/>
    <w:rsid w:val="00091314"/>
    <w:rsid w:val="000914AB"/>
    <w:rsid w:val="00091734"/>
    <w:rsid w:val="000932E8"/>
    <w:rsid w:val="000933D6"/>
    <w:rsid w:val="00093520"/>
    <w:rsid w:val="00093F23"/>
    <w:rsid w:val="00093F86"/>
    <w:rsid w:val="0009401C"/>
    <w:rsid w:val="00094099"/>
    <w:rsid w:val="000945F8"/>
    <w:rsid w:val="00094D0E"/>
    <w:rsid w:val="0009571C"/>
    <w:rsid w:val="00095D5D"/>
    <w:rsid w:val="00095DEB"/>
    <w:rsid w:val="000962CD"/>
    <w:rsid w:val="00096A03"/>
    <w:rsid w:val="00096D46"/>
    <w:rsid w:val="00097058"/>
    <w:rsid w:val="0009776F"/>
    <w:rsid w:val="00097924"/>
    <w:rsid w:val="00097F98"/>
    <w:rsid w:val="000A20BA"/>
    <w:rsid w:val="000A2249"/>
    <w:rsid w:val="000A29DB"/>
    <w:rsid w:val="000A2D56"/>
    <w:rsid w:val="000A356B"/>
    <w:rsid w:val="000A3572"/>
    <w:rsid w:val="000A35FF"/>
    <w:rsid w:val="000A3D29"/>
    <w:rsid w:val="000A4163"/>
    <w:rsid w:val="000A44F8"/>
    <w:rsid w:val="000A46A6"/>
    <w:rsid w:val="000A47E2"/>
    <w:rsid w:val="000A4945"/>
    <w:rsid w:val="000A4948"/>
    <w:rsid w:val="000A4AF8"/>
    <w:rsid w:val="000A4B03"/>
    <w:rsid w:val="000A4D7C"/>
    <w:rsid w:val="000A4F5D"/>
    <w:rsid w:val="000A5721"/>
    <w:rsid w:val="000A5A08"/>
    <w:rsid w:val="000A609E"/>
    <w:rsid w:val="000A6A09"/>
    <w:rsid w:val="000A6AA7"/>
    <w:rsid w:val="000A6CC2"/>
    <w:rsid w:val="000A6CEE"/>
    <w:rsid w:val="000A79F5"/>
    <w:rsid w:val="000A7A70"/>
    <w:rsid w:val="000A7BE0"/>
    <w:rsid w:val="000B0141"/>
    <w:rsid w:val="000B0884"/>
    <w:rsid w:val="000B0FC4"/>
    <w:rsid w:val="000B12A0"/>
    <w:rsid w:val="000B13C6"/>
    <w:rsid w:val="000B1B3D"/>
    <w:rsid w:val="000B27A6"/>
    <w:rsid w:val="000B2C4B"/>
    <w:rsid w:val="000B2FF4"/>
    <w:rsid w:val="000B35CB"/>
    <w:rsid w:val="000B3798"/>
    <w:rsid w:val="000B3F94"/>
    <w:rsid w:val="000B442C"/>
    <w:rsid w:val="000B47DA"/>
    <w:rsid w:val="000B5566"/>
    <w:rsid w:val="000B5875"/>
    <w:rsid w:val="000B58AC"/>
    <w:rsid w:val="000B6098"/>
    <w:rsid w:val="000B64B0"/>
    <w:rsid w:val="000B65CF"/>
    <w:rsid w:val="000B6692"/>
    <w:rsid w:val="000B6A1C"/>
    <w:rsid w:val="000B7637"/>
    <w:rsid w:val="000B766E"/>
    <w:rsid w:val="000B7B63"/>
    <w:rsid w:val="000C0167"/>
    <w:rsid w:val="000C0402"/>
    <w:rsid w:val="000C07CB"/>
    <w:rsid w:val="000C0E65"/>
    <w:rsid w:val="000C27AA"/>
    <w:rsid w:val="000C2F64"/>
    <w:rsid w:val="000C3434"/>
    <w:rsid w:val="000C3DCB"/>
    <w:rsid w:val="000C40C3"/>
    <w:rsid w:val="000C4399"/>
    <w:rsid w:val="000C43A0"/>
    <w:rsid w:val="000C4545"/>
    <w:rsid w:val="000C4597"/>
    <w:rsid w:val="000C4DC4"/>
    <w:rsid w:val="000C6557"/>
    <w:rsid w:val="000C6964"/>
    <w:rsid w:val="000C6AB5"/>
    <w:rsid w:val="000C6CC2"/>
    <w:rsid w:val="000C7538"/>
    <w:rsid w:val="000C75B1"/>
    <w:rsid w:val="000C7659"/>
    <w:rsid w:val="000D0254"/>
    <w:rsid w:val="000D056B"/>
    <w:rsid w:val="000D0A23"/>
    <w:rsid w:val="000D12F4"/>
    <w:rsid w:val="000D1636"/>
    <w:rsid w:val="000D16C3"/>
    <w:rsid w:val="000D1758"/>
    <w:rsid w:val="000D1E5F"/>
    <w:rsid w:val="000D24B2"/>
    <w:rsid w:val="000D26AC"/>
    <w:rsid w:val="000D273D"/>
    <w:rsid w:val="000D2972"/>
    <w:rsid w:val="000D29A9"/>
    <w:rsid w:val="000D2FC1"/>
    <w:rsid w:val="000D330F"/>
    <w:rsid w:val="000D3412"/>
    <w:rsid w:val="000D3441"/>
    <w:rsid w:val="000D366D"/>
    <w:rsid w:val="000D3BE4"/>
    <w:rsid w:val="000D40CE"/>
    <w:rsid w:val="000D49A6"/>
    <w:rsid w:val="000D49BA"/>
    <w:rsid w:val="000D4E39"/>
    <w:rsid w:val="000D53B2"/>
    <w:rsid w:val="000D619B"/>
    <w:rsid w:val="000D679D"/>
    <w:rsid w:val="000D6D22"/>
    <w:rsid w:val="000D6EC2"/>
    <w:rsid w:val="000D775F"/>
    <w:rsid w:val="000D7CE1"/>
    <w:rsid w:val="000D7EC2"/>
    <w:rsid w:val="000E013E"/>
    <w:rsid w:val="000E0D66"/>
    <w:rsid w:val="000E0ECC"/>
    <w:rsid w:val="000E13E9"/>
    <w:rsid w:val="000E16F8"/>
    <w:rsid w:val="000E1D4B"/>
    <w:rsid w:val="000E2025"/>
    <w:rsid w:val="000E3284"/>
    <w:rsid w:val="000E3440"/>
    <w:rsid w:val="000E3442"/>
    <w:rsid w:val="000E3BE3"/>
    <w:rsid w:val="000E3DEF"/>
    <w:rsid w:val="000E40A1"/>
    <w:rsid w:val="000E41A9"/>
    <w:rsid w:val="000E5108"/>
    <w:rsid w:val="000E53D3"/>
    <w:rsid w:val="000E6331"/>
    <w:rsid w:val="000E6470"/>
    <w:rsid w:val="000E6473"/>
    <w:rsid w:val="000E72FB"/>
    <w:rsid w:val="000E73EA"/>
    <w:rsid w:val="000E7633"/>
    <w:rsid w:val="000E7D56"/>
    <w:rsid w:val="000E7EF5"/>
    <w:rsid w:val="000F0670"/>
    <w:rsid w:val="000F0B4B"/>
    <w:rsid w:val="000F0E8D"/>
    <w:rsid w:val="000F1095"/>
    <w:rsid w:val="000F140E"/>
    <w:rsid w:val="000F1730"/>
    <w:rsid w:val="000F19D4"/>
    <w:rsid w:val="000F1ADA"/>
    <w:rsid w:val="000F2092"/>
    <w:rsid w:val="000F2473"/>
    <w:rsid w:val="000F2D63"/>
    <w:rsid w:val="000F3098"/>
    <w:rsid w:val="000F328B"/>
    <w:rsid w:val="000F3876"/>
    <w:rsid w:val="000F391E"/>
    <w:rsid w:val="000F3937"/>
    <w:rsid w:val="000F3DC4"/>
    <w:rsid w:val="000F41B3"/>
    <w:rsid w:val="000F55B8"/>
    <w:rsid w:val="000F5F08"/>
    <w:rsid w:val="000F6637"/>
    <w:rsid w:val="000F6948"/>
    <w:rsid w:val="000F69BB"/>
    <w:rsid w:val="000F71BB"/>
    <w:rsid w:val="000F742C"/>
    <w:rsid w:val="000F7613"/>
    <w:rsid w:val="000F7E29"/>
    <w:rsid w:val="0010045B"/>
    <w:rsid w:val="001008E4"/>
    <w:rsid w:val="00100B30"/>
    <w:rsid w:val="00100E7C"/>
    <w:rsid w:val="001012CA"/>
    <w:rsid w:val="00101381"/>
    <w:rsid w:val="001020FB"/>
    <w:rsid w:val="00102852"/>
    <w:rsid w:val="00102A32"/>
    <w:rsid w:val="00102AF7"/>
    <w:rsid w:val="00103417"/>
    <w:rsid w:val="001036A3"/>
    <w:rsid w:val="001036A5"/>
    <w:rsid w:val="00103757"/>
    <w:rsid w:val="0010375D"/>
    <w:rsid w:val="001037F5"/>
    <w:rsid w:val="001044AC"/>
    <w:rsid w:val="001045EE"/>
    <w:rsid w:val="00104650"/>
    <w:rsid w:val="00104752"/>
    <w:rsid w:val="00105453"/>
    <w:rsid w:val="00106127"/>
    <w:rsid w:val="00106FD6"/>
    <w:rsid w:val="00107043"/>
    <w:rsid w:val="0010734E"/>
    <w:rsid w:val="00107665"/>
    <w:rsid w:val="00110128"/>
    <w:rsid w:val="0011035C"/>
    <w:rsid w:val="00110488"/>
    <w:rsid w:val="0011093B"/>
    <w:rsid w:val="00110C17"/>
    <w:rsid w:val="00111313"/>
    <w:rsid w:val="00111431"/>
    <w:rsid w:val="00111621"/>
    <w:rsid w:val="00111956"/>
    <w:rsid w:val="001128E7"/>
    <w:rsid w:val="0011303F"/>
    <w:rsid w:val="0011310D"/>
    <w:rsid w:val="001131E2"/>
    <w:rsid w:val="001132FF"/>
    <w:rsid w:val="001140A0"/>
    <w:rsid w:val="0011577E"/>
    <w:rsid w:val="00115EB2"/>
    <w:rsid w:val="0011681D"/>
    <w:rsid w:val="001175AD"/>
    <w:rsid w:val="00120E81"/>
    <w:rsid w:val="001213C9"/>
    <w:rsid w:val="00121632"/>
    <w:rsid w:val="00122B4F"/>
    <w:rsid w:val="001231CA"/>
    <w:rsid w:val="001233F1"/>
    <w:rsid w:val="001240E1"/>
    <w:rsid w:val="001243CE"/>
    <w:rsid w:val="001248CC"/>
    <w:rsid w:val="00124D55"/>
    <w:rsid w:val="001254DE"/>
    <w:rsid w:val="00125DEF"/>
    <w:rsid w:val="0012673F"/>
    <w:rsid w:val="00126F1D"/>
    <w:rsid w:val="0012781D"/>
    <w:rsid w:val="0013047E"/>
    <w:rsid w:val="00130B39"/>
    <w:rsid w:val="00130BE1"/>
    <w:rsid w:val="00131295"/>
    <w:rsid w:val="001313AE"/>
    <w:rsid w:val="00131819"/>
    <w:rsid w:val="001318E7"/>
    <w:rsid w:val="00131F8B"/>
    <w:rsid w:val="001321CD"/>
    <w:rsid w:val="00132744"/>
    <w:rsid w:val="00133784"/>
    <w:rsid w:val="00133AC7"/>
    <w:rsid w:val="0013470B"/>
    <w:rsid w:val="00135A7F"/>
    <w:rsid w:val="00135FFC"/>
    <w:rsid w:val="0013602C"/>
    <w:rsid w:val="001365B7"/>
    <w:rsid w:val="00137143"/>
    <w:rsid w:val="0013722F"/>
    <w:rsid w:val="0013775A"/>
    <w:rsid w:val="0013792E"/>
    <w:rsid w:val="00137B0E"/>
    <w:rsid w:val="00137D78"/>
    <w:rsid w:val="00137FAD"/>
    <w:rsid w:val="0014037B"/>
    <w:rsid w:val="001403B1"/>
    <w:rsid w:val="00140456"/>
    <w:rsid w:val="00140807"/>
    <w:rsid w:val="00142A67"/>
    <w:rsid w:val="0014328D"/>
    <w:rsid w:val="001432F2"/>
    <w:rsid w:val="00143732"/>
    <w:rsid w:val="00143809"/>
    <w:rsid w:val="00144D43"/>
    <w:rsid w:val="00144D9D"/>
    <w:rsid w:val="00145B29"/>
    <w:rsid w:val="00146182"/>
    <w:rsid w:val="00146556"/>
    <w:rsid w:val="00146810"/>
    <w:rsid w:val="00146998"/>
    <w:rsid w:val="00146A24"/>
    <w:rsid w:val="00146A9B"/>
    <w:rsid w:val="00146B92"/>
    <w:rsid w:val="00146C30"/>
    <w:rsid w:val="00146C41"/>
    <w:rsid w:val="00146D2A"/>
    <w:rsid w:val="001472EB"/>
    <w:rsid w:val="001473B2"/>
    <w:rsid w:val="001473D3"/>
    <w:rsid w:val="00147407"/>
    <w:rsid w:val="00147699"/>
    <w:rsid w:val="00147871"/>
    <w:rsid w:val="00147C74"/>
    <w:rsid w:val="001500EB"/>
    <w:rsid w:val="00150235"/>
    <w:rsid w:val="00150A20"/>
    <w:rsid w:val="00150A93"/>
    <w:rsid w:val="001515A2"/>
    <w:rsid w:val="00151AE3"/>
    <w:rsid w:val="00151C8D"/>
    <w:rsid w:val="00151EED"/>
    <w:rsid w:val="00153033"/>
    <w:rsid w:val="001532D8"/>
    <w:rsid w:val="00153463"/>
    <w:rsid w:val="00153AC8"/>
    <w:rsid w:val="00153D59"/>
    <w:rsid w:val="00153D9C"/>
    <w:rsid w:val="00153E9C"/>
    <w:rsid w:val="0015441E"/>
    <w:rsid w:val="00154E83"/>
    <w:rsid w:val="00155072"/>
    <w:rsid w:val="00156F8B"/>
    <w:rsid w:val="0015709E"/>
    <w:rsid w:val="00157B1D"/>
    <w:rsid w:val="00157B40"/>
    <w:rsid w:val="001600F0"/>
    <w:rsid w:val="001601AE"/>
    <w:rsid w:val="00160601"/>
    <w:rsid w:val="00160674"/>
    <w:rsid w:val="001612C1"/>
    <w:rsid w:val="001613B2"/>
    <w:rsid w:val="001616EE"/>
    <w:rsid w:val="00161D23"/>
    <w:rsid w:val="0016203F"/>
    <w:rsid w:val="00162B80"/>
    <w:rsid w:val="0016398E"/>
    <w:rsid w:val="00163BD0"/>
    <w:rsid w:val="00163FEB"/>
    <w:rsid w:val="001641F1"/>
    <w:rsid w:val="00165033"/>
    <w:rsid w:val="0016548B"/>
    <w:rsid w:val="0016567A"/>
    <w:rsid w:val="00165A7E"/>
    <w:rsid w:val="00166363"/>
    <w:rsid w:val="00167058"/>
    <w:rsid w:val="001670EA"/>
    <w:rsid w:val="00167108"/>
    <w:rsid w:val="001674A0"/>
    <w:rsid w:val="0016752E"/>
    <w:rsid w:val="00167DBA"/>
    <w:rsid w:val="0017004F"/>
    <w:rsid w:val="00170154"/>
    <w:rsid w:val="001707D2"/>
    <w:rsid w:val="00170921"/>
    <w:rsid w:val="00170A4B"/>
    <w:rsid w:val="00170A88"/>
    <w:rsid w:val="00170B3C"/>
    <w:rsid w:val="001725ED"/>
    <w:rsid w:val="00172D1A"/>
    <w:rsid w:val="001738A8"/>
    <w:rsid w:val="00173A2B"/>
    <w:rsid w:val="00173A5E"/>
    <w:rsid w:val="00174DA8"/>
    <w:rsid w:val="00175916"/>
    <w:rsid w:val="001765F6"/>
    <w:rsid w:val="00176D2D"/>
    <w:rsid w:val="00176D71"/>
    <w:rsid w:val="001779E5"/>
    <w:rsid w:val="001779F1"/>
    <w:rsid w:val="00177D20"/>
    <w:rsid w:val="00177D8E"/>
    <w:rsid w:val="001802CA"/>
    <w:rsid w:val="00180A21"/>
    <w:rsid w:val="001811AF"/>
    <w:rsid w:val="0018129E"/>
    <w:rsid w:val="001816EF"/>
    <w:rsid w:val="00181F7A"/>
    <w:rsid w:val="00182253"/>
    <w:rsid w:val="001825C2"/>
    <w:rsid w:val="00182C1B"/>
    <w:rsid w:val="001834F4"/>
    <w:rsid w:val="00183649"/>
    <w:rsid w:val="001837D7"/>
    <w:rsid w:val="00183937"/>
    <w:rsid w:val="00183FF0"/>
    <w:rsid w:val="00184D12"/>
    <w:rsid w:val="0018584F"/>
    <w:rsid w:val="00185D9D"/>
    <w:rsid w:val="00185E10"/>
    <w:rsid w:val="00186335"/>
    <w:rsid w:val="00186365"/>
    <w:rsid w:val="00186BD5"/>
    <w:rsid w:val="00186E93"/>
    <w:rsid w:val="00186FFA"/>
    <w:rsid w:val="0018712B"/>
    <w:rsid w:val="00187135"/>
    <w:rsid w:val="001900A2"/>
    <w:rsid w:val="0019039A"/>
    <w:rsid w:val="00191226"/>
    <w:rsid w:val="0019147C"/>
    <w:rsid w:val="00191524"/>
    <w:rsid w:val="001915E3"/>
    <w:rsid w:val="00191DC6"/>
    <w:rsid w:val="00192BAC"/>
    <w:rsid w:val="00192C92"/>
    <w:rsid w:val="00192DCF"/>
    <w:rsid w:val="00193B00"/>
    <w:rsid w:val="00193D35"/>
    <w:rsid w:val="00193D54"/>
    <w:rsid w:val="00193DD4"/>
    <w:rsid w:val="0019420C"/>
    <w:rsid w:val="00194A0C"/>
    <w:rsid w:val="00194D78"/>
    <w:rsid w:val="0019579C"/>
    <w:rsid w:val="001958E3"/>
    <w:rsid w:val="00195E78"/>
    <w:rsid w:val="00196076"/>
    <w:rsid w:val="0019628B"/>
    <w:rsid w:val="00196683"/>
    <w:rsid w:val="001967F8"/>
    <w:rsid w:val="0019712E"/>
    <w:rsid w:val="00197BDF"/>
    <w:rsid w:val="001A0C55"/>
    <w:rsid w:val="001A103E"/>
    <w:rsid w:val="001A111A"/>
    <w:rsid w:val="001A11A7"/>
    <w:rsid w:val="001A11A8"/>
    <w:rsid w:val="001A13DA"/>
    <w:rsid w:val="001A1940"/>
    <w:rsid w:val="001A1BDD"/>
    <w:rsid w:val="001A30F9"/>
    <w:rsid w:val="001A331B"/>
    <w:rsid w:val="001A3A59"/>
    <w:rsid w:val="001A4160"/>
    <w:rsid w:val="001A5817"/>
    <w:rsid w:val="001A58D0"/>
    <w:rsid w:val="001A5D07"/>
    <w:rsid w:val="001A668C"/>
    <w:rsid w:val="001A6A25"/>
    <w:rsid w:val="001A6C3C"/>
    <w:rsid w:val="001A6C7B"/>
    <w:rsid w:val="001A6C9A"/>
    <w:rsid w:val="001A72E3"/>
    <w:rsid w:val="001A7BF3"/>
    <w:rsid w:val="001A7C85"/>
    <w:rsid w:val="001A7E74"/>
    <w:rsid w:val="001B070D"/>
    <w:rsid w:val="001B0884"/>
    <w:rsid w:val="001B1A64"/>
    <w:rsid w:val="001B2AEE"/>
    <w:rsid w:val="001B2F61"/>
    <w:rsid w:val="001B383B"/>
    <w:rsid w:val="001B3C00"/>
    <w:rsid w:val="001B3C14"/>
    <w:rsid w:val="001B4BB4"/>
    <w:rsid w:val="001B4DE0"/>
    <w:rsid w:val="001B5269"/>
    <w:rsid w:val="001B547E"/>
    <w:rsid w:val="001B5B11"/>
    <w:rsid w:val="001B639E"/>
    <w:rsid w:val="001B6BA0"/>
    <w:rsid w:val="001B75A9"/>
    <w:rsid w:val="001B7BA3"/>
    <w:rsid w:val="001B7D63"/>
    <w:rsid w:val="001C011F"/>
    <w:rsid w:val="001C0134"/>
    <w:rsid w:val="001C03C5"/>
    <w:rsid w:val="001C090C"/>
    <w:rsid w:val="001C15EA"/>
    <w:rsid w:val="001C1F43"/>
    <w:rsid w:val="001C20F9"/>
    <w:rsid w:val="001C22F9"/>
    <w:rsid w:val="001C240C"/>
    <w:rsid w:val="001C2794"/>
    <w:rsid w:val="001C313D"/>
    <w:rsid w:val="001C3240"/>
    <w:rsid w:val="001C32FA"/>
    <w:rsid w:val="001C350F"/>
    <w:rsid w:val="001C37D8"/>
    <w:rsid w:val="001C3918"/>
    <w:rsid w:val="001C46A1"/>
    <w:rsid w:val="001C46E6"/>
    <w:rsid w:val="001C48B5"/>
    <w:rsid w:val="001C4AB6"/>
    <w:rsid w:val="001C4C61"/>
    <w:rsid w:val="001C4CC0"/>
    <w:rsid w:val="001C5DE3"/>
    <w:rsid w:val="001C6A5A"/>
    <w:rsid w:val="001C6C1C"/>
    <w:rsid w:val="001C71B2"/>
    <w:rsid w:val="001C767A"/>
    <w:rsid w:val="001C76C1"/>
    <w:rsid w:val="001C78F9"/>
    <w:rsid w:val="001C7AF6"/>
    <w:rsid w:val="001C7FEC"/>
    <w:rsid w:val="001D0C0E"/>
    <w:rsid w:val="001D0C36"/>
    <w:rsid w:val="001D0CD2"/>
    <w:rsid w:val="001D105C"/>
    <w:rsid w:val="001D1312"/>
    <w:rsid w:val="001D17D6"/>
    <w:rsid w:val="001D18A2"/>
    <w:rsid w:val="001D1C0B"/>
    <w:rsid w:val="001D1D0C"/>
    <w:rsid w:val="001D1F9C"/>
    <w:rsid w:val="001D2338"/>
    <w:rsid w:val="001D2F62"/>
    <w:rsid w:val="001D363B"/>
    <w:rsid w:val="001D3B95"/>
    <w:rsid w:val="001D41AD"/>
    <w:rsid w:val="001D42AC"/>
    <w:rsid w:val="001D4D09"/>
    <w:rsid w:val="001D5347"/>
    <w:rsid w:val="001D5722"/>
    <w:rsid w:val="001D586E"/>
    <w:rsid w:val="001D6019"/>
    <w:rsid w:val="001D6678"/>
    <w:rsid w:val="001E065E"/>
    <w:rsid w:val="001E0A37"/>
    <w:rsid w:val="001E1050"/>
    <w:rsid w:val="001E1498"/>
    <w:rsid w:val="001E19F9"/>
    <w:rsid w:val="001E2449"/>
    <w:rsid w:val="001E248C"/>
    <w:rsid w:val="001E2514"/>
    <w:rsid w:val="001E343C"/>
    <w:rsid w:val="001E385D"/>
    <w:rsid w:val="001E3B32"/>
    <w:rsid w:val="001E3C32"/>
    <w:rsid w:val="001E3D29"/>
    <w:rsid w:val="001E420A"/>
    <w:rsid w:val="001E4473"/>
    <w:rsid w:val="001E4527"/>
    <w:rsid w:val="001E497F"/>
    <w:rsid w:val="001E4AD8"/>
    <w:rsid w:val="001E4ADF"/>
    <w:rsid w:val="001E530D"/>
    <w:rsid w:val="001E5425"/>
    <w:rsid w:val="001E59C3"/>
    <w:rsid w:val="001E5ED3"/>
    <w:rsid w:val="001E5F13"/>
    <w:rsid w:val="001E6155"/>
    <w:rsid w:val="001E71DF"/>
    <w:rsid w:val="001E7260"/>
    <w:rsid w:val="001E75C9"/>
    <w:rsid w:val="001E75F0"/>
    <w:rsid w:val="001E7B90"/>
    <w:rsid w:val="001F02B0"/>
    <w:rsid w:val="001F02B8"/>
    <w:rsid w:val="001F0BB5"/>
    <w:rsid w:val="001F1089"/>
    <w:rsid w:val="001F13ED"/>
    <w:rsid w:val="001F1446"/>
    <w:rsid w:val="001F1951"/>
    <w:rsid w:val="001F19F1"/>
    <w:rsid w:val="001F1EC6"/>
    <w:rsid w:val="001F2058"/>
    <w:rsid w:val="001F264F"/>
    <w:rsid w:val="001F2E73"/>
    <w:rsid w:val="001F30EF"/>
    <w:rsid w:val="001F3625"/>
    <w:rsid w:val="001F36A2"/>
    <w:rsid w:val="001F3B4C"/>
    <w:rsid w:val="001F3FB3"/>
    <w:rsid w:val="001F4259"/>
    <w:rsid w:val="001F4898"/>
    <w:rsid w:val="001F5019"/>
    <w:rsid w:val="001F50D7"/>
    <w:rsid w:val="001F65C3"/>
    <w:rsid w:val="001F67D1"/>
    <w:rsid w:val="00200870"/>
    <w:rsid w:val="00202151"/>
    <w:rsid w:val="002026A7"/>
    <w:rsid w:val="002032C0"/>
    <w:rsid w:val="00203461"/>
    <w:rsid w:val="00203701"/>
    <w:rsid w:val="002043F2"/>
    <w:rsid w:val="00204B3A"/>
    <w:rsid w:val="00205385"/>
    <w:rsid w:val="002055A8"/>
    <w:rsid w:val="00205927"/>
    <w:rsid w:val="00205969"/>
    <w:rsid w:val="00205B79"/>
    <w:rsid w:val="00206164"/>
    <w:rsid w:val="00206773"/>
    <w:rsid w:val="0020701A"/>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820"/>
    <w:rsid w:val="00212DC5"/>
    <w:rsid w:val="0021327A"/>
    <w:rsid w:val="002136BC"/>
    <w:rsid w:val="0021396C"/>
    <w:rsid w:val="00213D5E"/>
    <w:rsid w:val="00213D86"/>
    <w:rsid w:val="002144B8"/>
    <w:rsid w:val="00214846"/>
    <w:rsid w:val="002149AF"/>
    <w:rsid w:val="00214A02"/>
    <w:rsid w:val="00214F4D"/>
    <w:rsid w:val="002153FC"/>
    <w:rsid w:val="002158C8"/>
    <w:rsid w:val="00215C63"/>
    <w:rsid w:val="00216057"/>
    <w:rsid w:val="00216244"/>
    <w:rsid w:val="00216261"/>
    <w:rsid w:val="002166EA"/>
    <w:rsid w:val="002170A0"/>
    <w:rsid w:val="0021747F"/>
    <w:rsid w:val="00217597"/>
    <w:rsid w:val="00217772"/>
    <w:rsid w:val="00217A9C"/>
    <w:rsid w:val="00217BF4"/>
    <w:rsid w:val="00217D0A"/>
    <w:rsid w:val="00217F30"/>
    <w:rsid w:val="00220127"/>
    <w:rsid w:val="0022019B"/>
    <w:rsid w:val="002207B6"/>
    <w:rsid w:val="00220BC7"/>
    <w:rsid w:val="00220D22"/>
    <w:rsid w:val="00221167"/>
    <w:rsid w:val="00221506"/>
    <w:rsid w:val="00221B30"/>
    <w:rsid w:val="00221C3A"/>
    <w:rsid w:val="0022204E"/>
    <w:rsid w:val="00222491"/>
    <w:rsid w:val="00222853"/>
    <w:rsid w:val="00222903"/>
    <w:rsid w:val="00222A7A"/>
    <w:rsid w:val="0022337C"/>
    <w:rsid w:val="00223E0D"/>
    <w:rsid w:val="0022436C"/>
    <w:rsid w:val="002243D8"/>
    <w:rsid w:val="00224A2C"/>
    <w:rsid w:val="00224E2B"/>
    <w:rsid w:val="00225164"/>
    <w:rsid w:val="0022528F"/>
    <w:rsid w:val="0022630B"/>
    <w:rsid w:val="00226537"/>
    <w:rsid w:val="00226BF0"/>
    <w:rsid w:val="00227334"/>
    <w:rsid w:val="002279C4"/>
    <w:rsid w:val="00227F88"/>
    <w:rsid w:val="00230232"/>
    <w:rsid w:val="0023031F"/>
    <w:rsid w:val="00230375"/>
    <w:rsid w:val="00230459"/>
    <w:rsid w:val="002312E6"/>
    <w:rsid w:val="002312F4"/>
    <w:rsid w:val="00231551"/>
    <w:rsid w:val="002317B9"/>
    <w:rsid w:val="00231B3C"/>
    <w:rsid w:val="00231D04"/>
    <w:rsid w:val="00231FC7"/>
    <w:rsid w:val="00232B2F"/>
    <w:rsid w:val="00232F68"/>
    <w:rsid w:val="0023325B"/>
    <w:rsid w:val="002342C8"/>
    <w:rsid w:val="0023440D"/>
    <w:rsid w:val="00234B37"/>
    <w:rsid w:val="00235B2B"/>
    <w:rsid w:val="00235B77"/>
    <w:rsid w:val="00235D27"/>
    <w:rsid w:val="0023628A"/>
    <w:rsid w:val="00236306"/>
    <w:rsid w:val="00236760"/>
    <w:rsid w:val="00236A8B"/>
    <w:rsid w:val="00236C20"/>
    <w:rsid w:val="002403EA"/>
    <w:rsid w:val="00240495"/>
    <w:rsid w:val="00240A6A"/>
    <w:rsid w:val="00240D03"/>
    <w:rsid w:val="00241568"/>
    <w:rsid w:val="00241614"/>
    <w:rsid w:val="00241FCC"/>
    <w:rsid w:val="0024205E"/>
    <w:rsid w:val="00242553"/>
    <w:rsid w:val="0024263E"/>
    <w:rsid w:val="002427D6"/>
    <w:rsid w:val="00242D88"/>
    <w:rsid w:val="0024336B"/>
    <w:rsid w:val="002439F4"/>
    <w:rsid w:val="00243B9B"/>
    <w:rsid w:val="00243B9D"/>
    <w:rsid w:val="00243C6B"/>
    <w:rsid w:val="00243C6C"/>
    <w:rsid w:val="00243C7D"/>
    <w:rsid w:val="00244452"/>
    <w:rsid w:val="00244C44"/>
    <w:rsid w:val="00244CFE"/>
    <w:rsid w:val="00244DDE"/>
    <w:rsid w:val="002453CF"/>
    <w:rsid w:val="002458BB"/>
    <w:rsid w:val="00245A42"/>
    <w:rsid w:val="00245C9B"/>
    <w:rsid w:val="00245CF8"/>
    <w:rsid w:val="00246081"/>
    <w:rsid w:val="0024619A"/>
    <w:rsid w:val="00246913"/>
    <w:rsid w:val="00246AA2"/>
    <w:rsid w:val="00246AB8"/>
    <w:rsid w:val="00247832"/>
    <w:rsid w:val="00247B03"/>
    <w:rsid w:val="00247DEE"/>
    <w:rsid w:val="00250D4C"/>
    <w:rsid w:val="00250E1A"/>
    <w:rsid w:val="002524C9"/>
    <w:rsid w:val="00252AA0"/>
    <w:rsid w:val="00252C17"/>
    <w:rsid w:val="00252C5D"/>
    <w:rsid w:val="0025303A"/>
    <w:rsid w:val="002532E9"/>
    <w:rsid w:val="0025356C"/>
    <w:rsid w:val="0025362E"/>
    <w:rsid w:val="00253F80"/>
    <w:rsid w:val="00254706"/>
    <w:rsid w:val="0025476E"/>
    <w:rsid w:val="00255534"/>
    <w:rsid w:val="00256C14"/>
    <w:rsid w:val="0025735C"/>
    <w:rsid w:val="0025742D"/>
    <w:rsid w:val="002574F3"/>
    <w:rsid w:val="00257D8F"/>
    <w:rsid w:val="00257DCA"/>
    <w:rsid w:val="002600E1"/>
    <w:rsid w:val="002606F9"/>
    <w:rsid w:val="00260C1E"/>
    <w:rsid w:val="002611F8"/>
    <w:rsid w:val="002612FE"/>
    <w:rsid w:val="00261AED"/>
    <w:rsid w:val="002621BC"/>
    <w:rsid w:val="0026222F"/>
    <w:rsid w:val="00262AB8"/>
    <w:rsid w:val="002634B5"/>
    <w:rsid w:val="002635BC"/>
    <w:rsid w:val="00265310"/>
    <w:rsid w:val="00265C44"/>
    <w:rsid w:val="00266A94"/>
    <w:rsid w:val="00266F6D"/>
    <w:rsid w:val="002675CB"/>
    <w:rsid w:val="002678A0"/>
    <w:rsid w:val="002702C8"/>
    <w:rsid w:val="00270901"/>
    <w:rsid w:val="00270CD2"/>
    <w:rsid w:val="00270D17"/>
    <w:rsid w:val="0027114C"/>
    <w:rsid w:val="0027223E"/>
    <w:rsid w:val="00272248"/>
    <w:rsid w:val="00272452"/>
    <w:rsid w:val="00272458"/>
    <w:rsid w:val="0027279F"/>
    <w:rsid w:val="0027377F"/>
    <w:rsid w:val="00273C3A"/>
    <w:rsid w:val="002746AF"/>
    <w:rsid w:val="002749C2"/>
    <w:rsid w:val="00274AA8"/>
    <w:rsid w:val="002750E6"/>
    <w:rsid w:val="00275497"/>
    <w:rsid w:val="00275576"/>
    <w:rsid w:val="00275636"/>
    <w:rsid w:val="00275D6B"/>
    <w:rsid w:val="00275E77"/>
    <w:rsid w:val="002760EE"/>
    <w:rsid w:val="00276108"/>
    <w:rsid w:val="0027617D"/>
    <w:rsid w:val="002763A9"/>
    <w:rsid w:val="00276FDD"/>
    <w:rsid w:val="002776DB"/>
    <w:rsid w:val="00277E7D"/>
    <w:rsid w:val="00277EE7"/>
    <w:rsid w:val="00280251"/>
    <w:rsid w:val="00280569"/>
    <w:rsid w:val="00280863"/>
    <w:rsid w:val="00280F72"/>
    <w:rsid w:val="0028125E"/>
    <w:rsid w:val="00281DD8"/>
    <w:rsid w:val="00281FFA"/>
    <w:rsid w:val="00282543"/>
    <w:rsid w:val="00283154"/>
    <w:rsid w:val="00283F4B"/>
    <w:rsid w:val="00284106"/>
    <w:rsid w:val="00284145"/>
    <w:rsid w:val="002848E2"/>
    <w:rsid w:val="00284A81"/>
    <w:rsid w:val="00284EBC"/>
    <w:rsid w:val="00285488"/>
    <w:rsid w:val="00285510"/>
    <w:rsid w:val="002858B1"/>
    <w:rsid w:val="00285D5C"/>
    <w:rsid w:val="00286612"/>
    <w:rsid w:val="00286C86"/>
    <w:rsid w:val="00286DDD"/>
    <w:rsid w:val="00286E9E"/>
    <w:rsid w:val="00286FE0"/>
    <w:rsid w:val="002870D3"/>
    <w:rsid w:val="0028724D"/>
    <w:rsid w:val="00287F64"/>
    <w:rsid w:val="00290249"/>
    <w:rsid w:val="00291165"/>
    <w:rsid w:val="002912A3"/>
    <w:rsid w:val="002914AA"/>
    <w:rsid w:val="00291942"/>
    <w:rsid w:val="002920A9"/>
    <w:rsid w:val="00292580"/>
    <w:rsid w:val="002932A6"/>
    <w:rsid w:val="00293406"/>
    <w:rsid w:val="002937B8"/>
    <w:rsid w:val="00293CEB"/>
    <w:rsid w:val="00294C4F"/>
    <w:rsid w:val="00295106"/>
    <w:rsid w:val="002962B1"/>
    <w:rsid w:val="00296976"/>
    <w:rsid w:val="00296D6D"/>
    <w:rsid w:val="0029757E"/>
    <w:rsid w:val="00297CFE"/>
    <w:rsid w:val="00297D5F"/>
    <w:rsid w:val="00297E9F"/>
    <w:rsid w:val="002A004C"/>
    <w:rsid w:val="002A0275"/>
    <w:rsid w:val="002A02CB"/>
    <w:rsid w:val="002A05F0"/>
    <w:rsid w:val="002A0619"/>
    <w:rsid w:val="002A087B"/>
    <w:rsid w:val="002A1126"/>
    <w:rsid w:val="002A13A8"/>
    <w:rsid w:val="002A1DF6"/>
    <w:rsid w:val="002A2892"/>
    <w:rsid w:val="002A2903"/>
    <w:rsid w:val="002A2B2B"/>
    <w:rsid w:val="002A2CD5"/>
    <w:rsid w:val="002A3242"/>
    <w:rsid w:val="002A352A"/>
    <w:rsid w:val="002A35C4"/>
    <w:rsid w:val="002A3770"/>
    <w:rsid w:val="002A3EA6"/>
    <w:rsid w:val="002A45E7"/>
    <w:rsid w:val="002A4FF2"/>
    <w:rsid w:val="002A525B"/>
    <w:rsid w:val="002A5B38"/>
    <w:rsid w:val="002A5D87"/>
    <w:rsid w:val="002A5F34"/>
    <w:rsid w:val="002A634C"/>
    <w:rsid w:val="002A70E1"/>
    <w:rsid w:val="002A785E"/>
    <w:rsid w:val="002A7967"/>
    <w:rsid w:val="002B009A"/>
    <w:rsid w:val="002B0A8F"/>
    <w:rsid w:val="002B0C16"/>
    <w:rsid w:val="002B0C38"/>
    <w:rsid w:val="002B132E"/>
    <w:rsid w:val="002B1560"/>
    <w:rsid w:val="002B21CE"/>
    <w:rsid w:val="002B2813"/>
    <w:rsid w:val="002B2868"/>
    <w:rsid w:val="002B2A9E"/>
    <w:rsid w:val="002B3667"/>
    <w:rsid w:val="002B377C"/>
    <w:rsid w:val="002B39EE"/>
    <w:rsid w:val="002B3A79"/>
    <w:rsid w:val="002B47D5"/>
    <w:rsid w:val="002B49C4"/>
    <w:rsid w:val="002B4D11"/>
    <w:rsid w:val="002B50EA"/>
    <w:rsid w:val="002B5D65"/>
    <w:rsid w:val="002B604E"/>
    <w:rsid w:val="002B60E3"/>
    <w:rsid w:val="002B63C5"/>
    <w:rsid w:val="002B69E4"/>
    <w:rsid w:val="002B6B3E"/>
    <w:rsid w:val="002B6C25"/>
    <w:rsid w:val="002B7215"/>
    <w:rsid w:val="002B72A7"/>
    <w:rsid w:val="002B74ED"/>
    <w:rsid w:val="002B7773"/>
    <w:rsid w:val="002B7805"/>
    <w:rsid w:val="002C06B7"/>
    <w:rsid w:val="002C1097"/>
    <w:rsid w:val="002C1347"/>
    <w:rsid w:val="002C139E"/>
    <w:rsid w:val="002C180A"/>
    <w:rsid w:val="002C2169"/>
    <w:rsid w:val="002C29F5"/>
    <w:rsid w:val="002C2DC7"/>
    <w:rsid w:val="002C3955"/>
    <w:rsid w:val="002C39FE"/>
    <w:rsid w:val="002C4B32"/>
    <w:rsid w:val="002C4DEB"/>
    <w:rsid w:val="002C4EA6"/>
    <w:rsid w:val="002C5280"/>
    <w:rsid w:val="002C55A6"/>
    <w:rsid w:val="002C5737"/>
    <w:rsid w:val="002C5927"/>
    <w:rsid w:val="002C5D11"/>
    <w:rsid w:val="002C6181"/>
    <w:rsid w:val="002C6255"/>
    <w:rsid w:val="002C6C65"/>
    <w:rsid w:val="002C6DF0"/>
    <w:rsid w:val="002C6E3E"/>
    <w:rsid w:val="002D1214"/>
    <w:rsid w:val="002D1E67"/>
    <w:rsid w:val="002D273B"/>
    <w:rsid w:val="002D2B0D"/>
    <w:rsid w:val="002D2B82"/>
    <w:rsid w:val="002D2F36"/>
    <w:rsid w:val="002D3338"/>
    <w:rsid w:val="002D35CF"/>
    <w:rsid w:val="002D365F"/>
    <w:rsid w:val="002D36B6"/>
    <w:rsid w:val="002D45F7"/>
    <w:rsid w:val="002D4A9A"/>
    <w:rsid w:val="002D4DB6"/>
    <w:rsid w:val="002D4DFE"/>
    <w:rsid w:val="002D5835"/>
    <w:rsid w:val="002D5D78"/>
    <w:rsid w:val="002D65EF"/>
    <w:rsid w:val="002D6D5C"/>
    <w:rsid w:val="002D7006"/>
    <w:rsid w:val="002D78A9"/>
    <w:rsid w:val="002D7C18"/>
    <w:rsid w:val="002D7F7A"/>
    <w:rsid w:val="002E0340"/>
    <w:rsid w:val="002E0E1B"/>
    <w:rsid w:val="002E1100"/>
    <w:rsid w:val="002E1D1D"/>
    <w:rsid w:val="002E1EB8"/>
    <w:rsid w:val="002E22C5"/>
    <w:rsid w:val="002E2E5B"/>
    <w:rsid w:val="002E3686"/>
    <w:rsid w:val="002E3A21"/>
    <w:rsid w:val="002E4153"/>
    <w:rsid w:val="002E4857"/>
    <w:rsid w:val="002E5239"/>
    <w:rsid w:val="002E537C"/>
    <w:rsid w:val="002E5E7D"/>
    <w:rsid w:val="002E62F0"/>
    <w:rsid w:val="002E642C"/>
    <w:rsid w:val="002E69B4"/>
    <w:rsid w:val="002E6CE6"/>
    <w:rsid w:val="002E6DEE"/>
    <w:rsid w:val="002E6FC1"/>
    <w:rsid w:val="002E725C"/>
    <w:rsid w:val="002E77AB"/>
    <w:rsid w:val="002E7FEB"/>
    <w:rsid w:val="002F11B9"/>
    <w:rsid w:val="002F13CF"/>
    <w:rsid w:val="002F143E"/>
    <w:rsid w:val="002F144D"/>
    <w:rsid w:val="002F14A8"/>
    <w:rsid w:val="002F1746"/>
    <w:rsid w:val="002F18A9"/>
    <w:rsid w:val="002F1E06"/>
    <w:rsid w:val="002F232D"/>
    <w:rsid w:val="002F37E3"/>
    <w:rsid w:val="002F3CD5"/>
    <w:rsid w:val="002F4320"/>
    <w:rsid w:val="002F49A3"/>
    <w:rsid w:val="002F4CB1"/>
    <w:rsid w:val="002F54A4"/>
    <w:rsid w:val="002F5B42"/>
    <w:rsid w:val="002F5C07"/>
    <w:rsid w:val="002F5D1F"/>
    <w:rsid w:val="002F6682"/>
    <w:rsid w:val="002F69AD"/>
    <w:rsid w:val="002F6F1A"/>
    <w:rsid w:val="002F72DA"/>
    <w:rsid w:val="0030017F"/>
    <w:rsid w:val="00300E13"/>
    <w:rsid w:val="003019FB"/>
    <w:rsid w:val="00301C60"/>
    <w:rsid w:val="00301EE5"/>
    <w:rsid w:val="0030235D"/>
    <w:rsid w:val="003026ED"/>
    <w:rsid w:val="00302857"/>
    <w:rsid w:val="00302A21"/>
    <w:rsid w:val="00302EB8"/>
    <w:rsid w:val="00303362"/>
    <w:rsid w:val="003035D8"/>
    <w:rsid w:val="00303B0C"/>
    <w:rsid w:val="003048D7"/>
    <w:rsid w:val="0030497F"/>
    <w:rsid w:val="00304B22"/>
    <w:rsid w:val="00304E42"/>
    <w:rsid w:val="0030518D"/>
    <w:rsid w:val="0030580E"/>
    <w:rsid w:val="003061B5"/>
    <w:rsid w:val="003071F6"/>
    <w:rsid w:val="0030771E"/>
    <w:rsid w:val="00307A00"/>
    <w:rsid w:val="00307F68"/>
    <w:rsid w:val="003109C8"/>
    <w:rsid w:val="003109D3"/>
    <w:rsid w:val="003109D4"/>
    <w:rsid w:val="00310B46"/>
    <w:rsid w:val="00310E98"/>
    <w:rsid w:val="003110D0"/>
    <w:rsid w:val="003110F1"/>
    <w:rsid w:val="0031128C"/>
    <w:rsid w:val="00311594"/>
    <w:rsid w:val="003121D9"/>
    <w:rsid w:val="003127EA"/>
    <w:rsid w:val="00312957"/>
    <w:rsid w:val="00312CEC"/>
    <w:rsid w:val="00313985"/>
    <w:rsid w:val="00313A5B"/>
    <w:rsid w:val="00313CB0"/>
    <w:rsid w:val="00313F96"/>
    <w:rsid w:val="00313FD2"/>
    <w:rsid w:val="003151C8"/>
    <w:rsid w:val="003163BD"/>
    <w:rsid w:val="00316913"/>
    <w:rsid w:val="0031771F"/>
    <w:rsid w:val="003179C3"/>
    <w:rsid w:val="00320DCD"/>
    <w:rsid w:val="00321231"/>
    <w:rsid w:val="003213B9"/>
    <w:rsid w:val="003216B6"/>
    <w:rsid w:val="00321F8B"/>
    <w:rsid w:val="00321FAD"/>
    <w:rsid w:val="0032273D"/>
    <w:rsid w:val="00323306"/>
    <w:rsid w:val="00323A71"/>
    <w:rsid w:val="00323ED8"/>
    <w:rsid w:val="00324C9B"/>
    <w:rsid w:val="00324E60"/>
    <w:rsid w:val="003255AA"/>
    <w:rsid w:val="00325789"/>
    <w:rsid w:val="00325C2B"/>
    <w:rsid w:val="003262E7"/>
    <w:rsid w:val="003264A1"/>
    <w:rsid w:val="003269F3"/>
    <w:rsid w:val="0032713B"/>
    <w:rsid w:val="003277CE"/>
    <w:rsid w:val="00327DEB"/>
    <w:rsid w:val="003302A3"/>
    <w:rsid w:val="003302DF"/>
    <w:rsid w:val="00330AFE"/>
    <w:rsid w:val="003315AB"/>
    <w:rsid w:val="003316F1"/>
    <w:rsid w:val="00331C86"/>
    <w:rsid w:val="00331FE7"/>
    <w:rsid w:val="0033246C"/>
    <w:rsid w:val="00332C2D"/>
    <w:rsid w:val="00332CA2"/>
    <w:rsid w:val="00332E71"/>
    <w:rsid w:val="00334292"/>
    <w:rsid w:val="003344D2"/>
    <w:rsid w:val="00335235"/>
    <w:rsid w:val="0033591E"/>
    <w:rsid w:val="00335B31"/>
    <w:rsid w:val="00335C2D"/>
    <w:rsid w:val="00336E29"/>
    <w:rsid w:val="0033738F"/>
    <w:rsid w:val="00340134"/>
    <w:rsid w:val="003402AE"/>
    <w:rsid w:val="00340887"/>
    <w:rsid w:val="00340888"/>
    <w:rsid w:val="00340968"/>
    <w:rsid w:val="00340ECA"/>
    <w:rsid w:val="0034111C"/>
    <w:rsid w:val="0034118B"/>
    <w:rsid w:val="003415DC"/>
    <w:rsid w:val="00341B23"/>
    <w:rsid w:val="00341C27"/>
    <w:rsid w:val="003420BB"/>
    <w:rsid w:val="003425A1"/>
    <w:rsid w:val="0034289A"/>
    <w:rsid w:val="00342C2C"/>
    <w:rsid w:val="00342DD3"/>
    <w:rsid w:val="00343221"/>
    <w:rsid w:val="00343307"/>
    <w:rsid w:val="0034388A"/>
    <w:rsid w:val="00343F95"/>
    <w:rsid w:val="00344127"/>
    <w:rsid w:val="00344763"/>
    <w:rsid w:val="003449E4"/>
    <w:rsid w:val="00344AC0"/>
    <w:rsid w:val="00344FAA"/>
    <w:rsid w:val="00345063"/>
    <w:rsid w:val="003456F9"/>
    <w:rsid w:val="00345FB9"/>
    <w:rsid w:val="003463E5"/>
    <w:rsid w:val="00346606"/>
    <w:rsid w:val="00346619"/>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2E4"/>
    <w:rsid w:val="003526C9"/>
    <w:rsid w:val="003529DF"/>
    <w:rsid w:val="00352D21"/>
    <w:rsid w:val="003532D4"/>
    <w:rsid w:val="003536FE"/>
    <w:rsid w:val="00353A08"/>
    <w:rsid w:val="0035592D"/>
    <w:rsid w:val="003567E9"/>
    <w:rsid w:val="00356BBF"/>
    <w:rsid w:val="0035756B"/>
    <w:rsid w:val="00357B29"/>
    <w:rsid w:val="00357B9C"/>
    <w:rsid w:val="00357CA6"/>
    <w:rsid w:val="00357F6D"/>
    <w:rsid w:val="00360027"/>
    <w:rsid w:val="0036070E"/>
    <w:rsid w:val="003609E0"/>
    <w:rsid w:val="00360E66"/>
    <w:rsid w:val="00361031"/>
    <w:rsid w:val="00361310"/>
    <w:rsid w:val="0036140A"/>
    <w:rsid w:val="00361795"/>
    <w:rsid w:val="00361A67"/>
    <w:rsid w:val="00362676"/>
    <w:rsid w:val="00362D3D"/>
    <w:rsid w:val="00362DE1"/>
    <w:rsid w:val="00362FAA"/>
    <w:rsid w:val="00363231"/>
    <w:rsid w:val="00363D73"/>
    <w:rsid w:val="00363FDC"/>
    <w:rsid w:val="003642A6"/>
    <w:rsid w:val="00364BBC"/>
    <w:rsid w:val="00364BDE"/>
    <w:rsid w:val="00364D63"/>
    <w:rsid w:val="0036569D"/>
    <w:rsid w:val="00365A11"/>
    <w:rsid w:val="0036620B"/>
    <w:rsid w:val="003666FD"/>
    <w:rsid w:val="00366B9D"/>
    <w:rsid w:val="0036702F"/>
    <w:rsid w:val="003670AF"/>
    <w:rsid w:val="003673FF"/>
    <w:rsid w:val="00370407"/>
    <w:rsid w:val="00370564"/>
    <w:rsid w:val="003705AC"/>
    <w:rsid w:val="003709DA"/>
    <w:rsid w:val="00370EC4"/>
    <w:rsid w:val="003710E1"/>
    <w:rsid w:val="003711E9"/>
    <w:rsid w:val="0037165D"/>
    <w:rsid w:val="003716D5"/>
    <w:rsid w:val="00371787"/>
    <w:rsid w:val="003719C3"/>
    <w:rsid w:val="00371FD1"/>
    <w:rsid w:val="00372043"/>
    <w:rsid w:val="00372093"/>
    <w:rsid w:val="00372702"/>
    <w:rsid w:val="00372BD8"/>
    <w:rsid w:val="003742F3"/>
    <w:rsid w:val="00374C5A"/>
    <w:rsid w:val="00374CAF"/>
    <w:rsid w:val="00374D74"/>
    <w:rsid w:val="003755E7"/>
    <w:rsid w:val="00376050"/>
    <w:rsid w:val="0037608B"/>
    <w:rsid w:val="003760F6"/>
    <w:rsid w:val="0037610A"/>
    <w:rsid w:val="003763C6"/>
    <w:rsid w:val="003763EE"/>
    <w:rsid w:val="00376AB4"/>
    <w:rsid w:val="00377017"/>
    <w:rsid w:val="003774AB"/>
    <w:rsid w:val="0037751C"/>
    <w:rsid w:val="00377B03"/>
    <w:rsid w:val="00377D2D"/>
    <w:rsid w:val="00377F01"/>
    <w:rsid w:val="0038007A"/>
    <w:rsid w:val="00380266"/>
    <w:rsid w:val="00380306"/>
    <w:rsid w:val="0038034D"/>
    <w:rsid w:val="00380E9D"/>
    <w:rsid w:val="0038101E"/>
    <w:rsid w:val="00381339"/>
    <w:rsid w:val="00382F06"/>
    <w:rsid w:val="00383F09"/>
    <w:rsid w:val="003840EA"/>
    <w:rsid w:val="00384129"/>
    <w:rsid w:val="003848E2"/>
    <w:rsid w:val="00384BCF"/>
    <w:rsid w:val="00384C6A"/>
    <w:rsid w:val="003860C3"/>
    <w:rsid w:val="00386137"/>
    <w:rsid w:val="003861AA"/>
    <w:rsid w:val="00386264"/>
    <w:rsid w:val="0038700B"/>
    <w:rsid w:val="00387666"/>
    <w:rsid w:val="00387683"/>
    <w:rsid w:val="0038795B"/>
    <w:rsid w:val="003879F2"/>
    <w:rsid w:val="003900F3"/>
    <w:rsid w:val="0039030A"/>
    <w:rsid w:val="00390548"/>
    <w:rsid w:val="00390610"/>
    <w:rsid w:val="00390809"/>
    <w:rsid w:val="00390E7E"/>
    <w:rsid w:val="00390FA1"/>
    <w:rsid w:val="00391018"/>
    <w:rsid w:val="0039158C"/>
    <w:rsid w:val="003915B6"/>
    <w:rsid w:val="003919AF"/>
    <w:rsid w:val="00391AEA"/>
    <w:rsid w:val="00391BA6"/>
    <w:rsid w:val="00391C76"/>
    <w:rsid w:val="00392692"/>
    <w:rsid w:val="003926C2"/>
    <w:rsid w:val="0039294E"/>
    <w:rsid w:val="00392CB1"/>
    <w:rsid w:val="003935EC"/>
    <w:rsid w:val="003937E5"/>
    <w:rsid w:val="003938BD"/>
    <w:rsid w:val="00393A1E"/>
    <w:rsid w:val="00393AB8"/>
    <w:rsid w:val="00393C4F"/>
    <w:rsid w:val="0039496A"/>
    <w:rsid w:val="0039581F"/>
    <w:rsid w:val="00395FD5"/>
    <w:rsid w:val="0039629A"/>
    <w:rsid w:val="003A00F4"/>
    <w:rsid w:val="003A3E76"/>
    <w:rsid w:val="003A43B2"/>
    <w:rsid w:val="003A53D0"/>
    <w:rsid w:val="003A597F"/>
    <w:rsid w:val="003A5ECE"/>
    <w:rsid w:val="003A5F81"/>
    <w:rsid w:val="003A6088"/>
    <w:rsid w:val="003A6DA3"/>
    <w:rsid w:val="003A76BF"/>
    <w:rsid w:val="003A7966"/>
    <w:rsid w:val="003A79F8"/>
    <w:rsid w:val="003B030B"/>
    <w:rsid w:val="003B10E4"/>
    <w:rsid w:val="003B1105"/>
    <w:rsid w:val="003B1161"/>
    <w:rsid w:val="003B126F"/>
    <w:rsid w:val="003B19F9"/>
    <w:rsid w:val="003B20FB"/>
    <w:rsid w:val="003B22B4"/>
    <w:rsid w:val="003B24A9"/>
    <w:rsid w:val="003B4060"/>
    <w:rsid w:val="003B4152"/>
    <w:rsid w:val="003B425C"/>
    <w:rsid w:val="003B4D48"/>
    <w:rsid w:val="003B4E7E"/>
    <w:rsid w:val="003B5C72"/>
    <w:rsid w:val="003B5D2A"/>
    <w:rsid w:val="003B5E02"/>
    <w:rsid w:val="003B6482"/>
    <w:rsid w:val="003B64E1"/>
    <w:rsid w:val="003B6815"/>
    <w:rsid w:val="003B6E6A"/>
    <w:rsid w:val="003B6F7B"/>
    <w:rsid w:val="003B73BB"/>
    <w:rsid w:val="003B7983"/>
    <w:rsid w:val="003B79B6"/>
    <w:rsid w:val="003B7C8B"/>
    <w:rsid w:val="003C02D1"/>
    <w:rsid w:val="003C05A5"/>
    <w:rsid w:val="003C1450"/>
    <w:rsid w:val="003C227B"/>
    <w:rsid w:val="003C2343"/>
    <w:rsid w:val="003C289E"/>
    <w:rsid w:val="003C2C35"/>
    <w:rsid w:val="003C2E28"/>
    <w:rsid w:val="003C2FC7"/>
    <w:rsid w:val="003C3357"/>
    <w:rsid w:val="003C34F0"/>
    <w:rsid w:val="003C3C92"/>
    <w:rsid w:val="003C42C7"/>
    <w:rsid w:val="003C4F83"/>
    <w:rsid w:val="003C549D"/>
    <w:rsid w:val="003C6C8B"/>
    <w:rsid w:val="003C7202"/>
    <w:rsid w:val="003C7570"/>
    <w:rsid w:val="003C7A07"/>
    <w:rsid w:val="003C7A5D"/>
    <w:rsid w:val="003C7D9D"/>
    <w:rsid w:val="003C7E86"/>
    <w:rsid w:val="003D005E"/>
    <w:rsid w:val="003D00A3"/>
    <w:rsid w:val="003D04E2"/>
    <w:rsid w:val="003D0B27"/>
    <w:rsid w:val="003D0CCD"/>
    <w:rsid w:val="003D1076"/>
    <w:rsid w:val="003D198A"/>
    <w:rsid w:val="003D1D26"/>
    <w:rsid w:val="003D25D8"/>
    <w:rsid w:val="003D2694"/>
    <w:rsid w:val="003D28A5"/>
    <w:rsid w:val="003D28B1"/>
    <w:rsid w:val="003D2BC1"/>
    <w:rsid w:val="003D2EB2"/>
    <w:rsid w:val="003D3052"/>
    <w:rsid w:val="003D3297"/>
    <w:rsid w:val="003D38C8"/>
    <w:rsid w:val="003D3BB3"/>
    <w:rsid w:val="003D402B"/>
    <w:rsid w:val="003D5146"/>
    <w:rsid w:val="003D5C46"/>
    <w:rsid w:val="003D5CB6"/>
    <w:rsid w:val="003D767C"/>
    <w:rsid w:val="003E06B6"/>
    <w:rsid w:val="003E1325"/>
    <w:rsid w:val="003E1472"/>
    <w:rsid w:val="003E158C"/>
    <w:rsid w:val="003E2235"/>
    <w:rsid w:val="003E275E"/>
    <w:rsid w:val="003E29ED"/>
    <w:rsid w:val="003E3F38"/>
    <w:rsid w:val="003E4CEE"/>
    <w:rsid w:val="003E52DA"/>
    <w:rsid w:val="003E5B29"/>
    <w:rsid w:val="003E5E46"/>
    <w:rsid w:val="003E61C3"/>
    <w:rsid w:val="003E6D55"/>
    <w:rsid w:val="003E6E28"/>
    <w:rsid w:val="003E6F97"/>
    <w:rsid w:val="003E73A8"/>
    <w:rsid w:val="003E73BB"/>
    <w:rsid w:val="003E791F"/>
    <w:rsid w:val="003F04D3"/>
    <w:rsid w:val="003F0788"/>
    <w:rsid w:val="003F079C"/>
    <w:rsid w:val="003F1186"/>
    <w:rsid w:val="003F1329"/>
    <w:rsid w:val="003F174E"/>
    <w:rsid w:val="003F18ED"/>
    <w:rsid w:val="003F1A7F"/>
    <w:rsid w:val="003F3084"/>
    <w:rsid w:val="003F3B26"/>
    <w:rsid w:val="003F4578"/>
    <w:rsid w:val="003F4EF8"/>
    <w:rsid w:val="003F5D59"/>
    <w:rsid w:val="003F609A"/>
    <w:rsid w:val="003F702F"/>
    <w:rsid w:val="0040001C"/>
    <w:rsid w:val="0040010F"/>
    <w:rsid w:val="0040053A"/>
    <w:rsid w:val="004006BC"/>
    <w:rsid w:val="004006C6"/>
    <w:rsid w:val="00400C1D"/>
    <w:rsid w:val="00400D0A"/>
    <w:rsid w:val="00401606"/>
    <w:rsid w:val="00401B6D"/>
    <w:rsid w:val="00401E2C"/>
    <w:rsid w:val="00402838"/>
    <w:rsid w:val="00403013"/>
    <w:rsid w:val="004030E6"/>
    <w:rsid w:val="00403375"/>
    <w:rsid w:val="00403435"/>
    <w:rsid w:val="0040343F"/>
    <w:rsid w:val="00403EB1"/>
    <w:rsid w:val="00404170"/>
    <w:rsid w:val="004042DC"/>
    <w:rsid w:val="00405A85"/>
    <w:rsid w:val="00406595"/>
    <w:rsid w:val="0040666A"/>
    <w:rsid w:val="0040697D"/>
    <w:rsid w:val="00406ED2"/>
    <w:rsid w:val="0041000D"/>
    <w:rsid w:val="00410094"/>
    <w:rsid w:val="004103AE"/>
    <w:rsid w:val="004109C7"/>
    <w:rsid w:val="00410BD5"/>
    <w:rsid w:val="00412590"/>
    <w:rsid w:val="00412791"/>
    <w:rsid w:val="004128A5"/>
    <w:rsid w:val="00412D14"/>
    <w:rsid w:val="00412F13"/>
    <w:rsid w:val="004130D6"/>
    <w:rsid w:val="00413113"/>
    <w:rsid w:val="004132D7"/>
    <w:rsid w:val="00413AC8"/>
    <w:rsid w:val="00413B67"/>
    <w:rsid w:val="00413C05"/>
    <w:rsid w:val="00413F78"/>
    <w:rsid w:val="00414292"/>
    <w:rsid w:val="00414939"/>
    <w:rsid w:val="00414C12"/>
    <w:rsid w:val="004152AA"/>
    <w:rsid w:val="004153B1"/>
    <w:rsid w:val="00415971"/>
    <w:rsid w:val="00415D6C"/>
    <w:rsid w:val="00416877"/>
    <w:rsid w:val="004168E9"/>
    <w:rsid w:val="00416C24"/>
    <w:rsid w:val="00416E46"/>
    <w:rsid w:val="004176FB"/>
    <w:rsid w:val="004176FF"/>
    <w:rsid w:val="004202AA"/>
    <w:rsid w:val="004203E3"/>
    <w:rsid w:val="00420B61"/>
    <w:rsid w:val="0042138F"/>
    <w:rsid w:val="00421608"/>
    <w:rsid w:val="00421859"/>
    <w:rsid w:val="00421E4E"/>
    <w:rsid w:val="004222CF"/>
    <w:rsid w:val="00422A70"/>
    <w:rsid w:val="00422BBE"/>
    <w:rsid w:val="0042306D"/>
    <w:rsid w:val="0042328B"/>
    <w:rsid w:val="004234F9"/>
    <w:rsid w:val="00423BB1"/>
    <w:rsid w:val="00423DE8"/>
    <w:rsid w:val="00424269"/>
    <w:rsid w:val="00424AFD"/>
    <w:rsid w:val="00424FA7"/>
    <w:rsid w:val="004250DF"/>
    <w:rsid w:val="004255B8"/>
    <w:rsid w:val="004257BB"/>
    <w:rsid w:val="00426016"/>
    <w:rsid w:val="0042605A"/>
    <w:rsid w:val="00426580"/>
    <w:rsid w:val="004266E3"/>
    <w:rsid w:val="0042697B"/>
    <w:rsid w:val="00426DA6"/>
    <w:rsid w:val="0042725C"/>
    <w:rsid w:val="004272B4"/>
    <w:rsid w:val="0042732D"/>
    <w:rsid w:val="004276F1"/>
    <w:rsid w:val="00427BEF"/>
    <w:rsid w:val="00430158"/>
    <w:rsid w:val="004309F7"/>
    <w:rsid w:val="00430D56"/>
    <w:rsid w:val="0043202F"/>
    <w:rsid w:val="00432110"/>
    <w:rsid w:val="00432A2F"/>
    <w:rsid w:val="00433506"/>
    <w:rsid w:val="00433730"/>
    <w:rsid w:val="0043400A"/>
    <w:rsid w:val="004348B3"/>
    <w:rsid w:val="00434AF9"/>
    <w:rsid w:val="00434B09"/>
    <w:rsid w:val="00434F5A"/>
    <w:rsid w:val="00435330"/>
    <w:rsid w:val="00435652"/>
    <w:rsid w:val="0043577D"/>
    <w:rsid w:val="0043594C"/>
    <w:rsid w:val="00436120"/>
    <w:rsid w:val="00436E43"/>
    <w:rsid w:val="00436F01"/>
    <w:rsid w:val="004370A9"/>
    <w:rsid w:val="00437258"/>
    <w:rsid w:val="0043751F"/>
    <w:rsid w:val="00437A61"/>
    <w:rsid w:val="00440860"/>
    <w:rsid w:val="00440881"/>
    <w:rsid w:val="0044118C"/>
    <w:rsid w:val="00441877"/>
    <w:rsid w:val="00442129"/>
    <w:rsid w:val="004425F4"/>
    <w:rsid w:val="004426C0"/>
    <w:rsid w:val="0044287D"/>
    <w:rsid w:val="00443548"/>
    <w:rsid w:val="00443D32"/>
    <w:rsid w:val="00443FF9"/>
    <w:rsid w:val="0044416F"/>
    <w:rsid w:val="00444B1D"/>
    <w:rsid w:val="0044514A"/>
    <w:rsid w:val="004457BB"/>
    <w:rsid w:val="00445FF7"/>
    <w:rsid w:val="00446C2A"/>
    <w:rsid w:val="00447263"/>
    <w:rsid w:val="0044754C"/>
    <w:rsid w:val="0044759B"/>
    <w:rsid w:val="004478B9"/>
    <w:rsid w:val="00447D35"/>
    <w:rsid w:val="004504B3"/>
    <w:rsid w:val="00450716"/>
    <w:rsid w:val="00450C71"/>
    <w:rsid w:val="00450E14"/>
    <w:rsid w:val="00451323"/>
    <w:rsid w:val="0045159A"/>
    <w:rsid w:val="00451D94"/>
    <w:rsid w:val="004521DE"/>
    <w:rsid w:val="00452CAC"/>
    <w:rsid w:val="00453341"/>
    <w:rsid w:val="00453F02"/>
    <w:rsid w:val="004540F7"/>
    <w:rsid w:val="00454106"/>
    <w:rsid w:val="00454C64"/>
    <w:rsid w:val="00454C6B"/>
    <w:rsid w:val="00454D1F"/>
    <w:rsid w:val="0045590E"/>
    <w:rsid w:val="00455A78"/>
    <w:rsid w:val="004567B7"/>
    <w:rsid w:val="004569DA"/>
    <w:rsid w:val="00456D13"/>
    <w:rsid w:val="00456FA6"/>
    <w:rsid w:val="00457671"/>
    <w:rsid w:val="004576AC"/>
    <w:rsid w:val="00457A67"/>
    <w:rsid w:val="0046048D"/>
    <w:rsid w:val="004608E9"/>
    <w:rsid w:val="00460FCA"/>
    <w:rsid w:val="00461210"/>
    <w:rsid w:val="00461C9E"/>
    <w:rsid w:val="00461CAE"/>
    <w:rsid w:val="00461E37"/>
    <w:rsid w:val="00462F68"/>
    <w:rsid w:val="004632B6"/>
    <w:rsid w:val="0046390C"/>
    <w:rsid w:val="004639D9"/>
    <w:rsid w:val="00463B13"/>
    <w:rsid w:val="00464589"/>
    <w:rsid w:val="00464E34"/>
    <w:rsid w:val="0046519A"/>
    <w:rsid w:val="00466292"/>
    <w:rsid w:val="004662D7"/>
    <w:rsid w:val="00466649"/>
    <w:rsid w:val="00467311"/>
    <w:rsid w:val="00467E1A"/>
    <w:rsid w:val="00467FA5"/>
    <w:rsid w:val="004701AA"/>
    <w:rsid w:val="004705EF"/>
    <w:rsid w:val="004706E5"/>
    <w:rsid w:val="0047142A"/>
    <w:rsid w:val="004721BC"/>
    <w:rsid w:val="004722F3"/>
    <w:rsid w:val="00472D80"/>
    <w:rsid w:val="0047302D"/>
    <w:rsid w:val="00473BA4"/>
    <w:rsid w:val="00473D37"/>
    <w:rsid w:val="00473F85"/>
    <w:rsid w:val="00474556"/>
    <w:rsid w:val="0047458B"/>
    <w:rsid w:val="00475614"/>
    <w:rsid w:val="00475C63"/>
    <w:rsid w:val="004762AB"/>
    <w:rsid w:val="00476B2B"/>
    <w:rsid w:val="00477325"/>
    <w:rsid w:val="00477593"/>
    <w:rsid w:val="004778B5"/>
    <w:rsid w:val="004778D2"/>
    <w:rsid w:val="00477B04"/>
    <w:rsid w:val="00477EA7"/>
    <w:rsid w:val="00481046"/>
    <w:rsid w:val="00481645"/>
    <w:rsid w:val="004823FD"/>
    <w:rsid w:val="00482AE6"/>
    <w:rsid w:val="0048311C"/>
    <w:rsid w:val="00483261"/>
    <w:rsid w:val="004832C7"/>
    <w:rsid w:val="0048348A"/>
    <w:rsid w:val="00483941"/>
    <w:rsid w:val="0048411E"/>
    <w:rsid w:val="004842F3"/>
    <w:rsid w:val="00484E71"/>
    <w:rsid w:val="004853CA"/>
    <w:rsid w:val="004854D6"/>
    <w:rsid w:val="00485CE3"/>
    <w:rsid w:val="00485EB5"/>
    <w:rsid w:val="00485FDC"/>
    <w:rsid w:val="004865FB"/>
    <w:rsid w:val="00486653"/>
    <w:rsid w:val="00486D96"/>
    <w:rsid w:val="00487200"/>
    <w:rsid w:val="0048769F"/>
    <w:rsid w:val="00487E64"/>
    <w:rsid w:val="00487EF1"/>
    <w:rsid w:val="00490248"/>
    <w:rsid w:val="004906F1"/>
    <w:rsid w:val="00490831"/>
    <w:rsid w:val="004918CD"/>
    <w:rsid w:val="00491DF0"/>
    <w:rsid w:val="00492033"/>
    <w:rsid w:val="00492CFF"/>
    <w:rsid w:val="00493106"/>
    <w:rsid w:val="00493239"/>
    <w:rsid w:val="004937D2"/>
    <w:rsid w:val="00493C49"/>
    <w:rsid w:val="00493F9C"/>
    <w:rsid w:val="00494695"/>
    <w:rsid w:val="00494BC3"/>
    <w:rsid w:val="00495081"/>
    <w:rsid w:val="004956D5"/>
    <w:rsid w:val="00495C1F"/>
    <w:rsid w:val="00496232"/>
    <w:rsid w:val="004964BF"/>
    <w:rsid w:val="0049667C"/>
    <w:rsid w:val="00496B42"/>
    <w:rsid w:val="00496B8E"/>
    <w:rsid w:val="00496B93"/>
    <w:rsid w:val="00496D59"/>
    <w:rsid w:val="004974C8"/>
    <w:rsid w:val="004A06DF"/>
    <w:rsid w:val="004A13C3"/>
    <w:rsid w:val="004A1DA1"/>
    <w:rsid w:val="004A25B6"/>
    <w:rsid w:val="004A263E"/>
    <w:rsid w:val="004A2685"/>
    <w:rsid w:val="004A26EF"/>
    <w:rsid w:val="004A284B"/>
    <w:rsid w:val="004A32EB"/>
    <w:rsid w:val="004A33AE"/>
    <w:rsid w:val="004A3BD8"/>
    <w:rsid w:val="004A4185"/>
    <w:rsid w:val="004A4509"/>
    <w:rsid w:val="004A4BC3"/>
    <w:rsid w:val="004A4D1B"/>
    <w:rsid w:val="004A59C7"/>
    <w:rsid w:val="004A6176"/>
    <w:rsid w:val="004A61AC"/>
    <w:rsid w:val="004A6385"/>
    <w:rsid w:val="004A67FF"/>
    <w:rsid w:val="004A6834"/>
    <w:rsid w:val="004A6A43"/>
    <w:rsid w:val="004A6EF7"/>
    <w:rsid w:val="004A77AD"/>
    <w:rsid w:val="004A7854"/>
    <w:rsid w:val="004A78E6"/>
    <w:rsid w:val="004B0BC6"/>
    <w:rsid w:val="004B0D1A"/>
    <w:rsid w:val="004B103E"/>
    <w:rsid w:val="004B1085"/>
    <w:rsid w:val="004B1850"/>
    <w:rsid w:val="004B185D"/>
    <w:rsid w:val="004B1D34"/>
    <w:rsid w:val="004B2080"/>
    <w:rsid w:val="004B219D"/>
    <w:rsid w:val="004B2CE0"/>
    <w:rsid w:val="004B2ED9"/>
    <w:rsid w:val="004B47C7"/>
    <w:rsid w:val="004B48F2"/>
    <w:rsid w:val="004B4B44"/>
    <w:rsid w:val="004B4D26"/>
    <w:rsid w:val="004B5191"/>
    <w:rsid w:val="004B51B5"/>
    <w:rsid w:val="004B51EE"/>
    <w:rsid w:val="004B525B"/>
    <w:rsid w:val="004B529D"/>
    <w:rsid w:val="004B6209"/>
    <w:rsid w:val="004B695B"/>
    <w:rsid w:val="004B6E45"/>
    <w:rsid w:val="004B7061"/>
    <w:rsid w:val="004B725C"/>
    <w:rsid w:val="004B74FF"/>
    <w:rsid w:val="004B7DFD"/>
    <w:rsid w:val="004C0628"/>
    <w:rsid w:val="004C1394"/>
    <w:rsid w:val="004C20B0"/>
    <w:rsid w:val="004C2135"/>
    <w:rsid w:val="004C34B8"/>
    <w:rsid w:val="004C3A83"/>
    <w:rsid w:val="004C3ED6"/>
    <w:rsid w:val="004C4017"/>
    <w:rsid w:val="004C4B8F"/>
    <w:rsid w:val="004C4F58"/>
    <w:rsid w:val="004C5908"/>
    <w:rsid w:val="004C5E0E"/>
    <w:rsid w:val="004C606D"/>
    <w:rsid w:val="004C7056"/>
    <w:rsid w:val="004C7072"/>
    <w:rsid w:val="004C790B"/>
    <w:rsid w:val="004C795A"/>
    <w:rsid w:val="004D006C"/>
    <w:rsid w:val="004D04BC"/>
    <w:rsid w:val="004D09C7"/>
    <w:rsid w:val="004D0A0D"/>
    <w:rsid w:val="004D1755"/>
    <w:rsid w:val="004D183A"/>
    <w:rsid w:val="004D18A5"/>
    <w:rsid w:val="004D2744"/>
    <w:rsid w:val="004D28E9"/>
    <w:rsid w:val="004D2D21"/>
    <w:rsid w:val="004D2EAC"/>
    <w:rsid w:val="004D2F84"/>
    <w:rsid w:val="004D3508"/>
    <w:rsid w:val="004D3DCF"/>
    <w:rsid w:val="004D3E17"/>
    <w:rsid w:val="004D42A3"/>
    <w:rsid w:val="004D464A"/>
    <w:rsid w:val="004D52C0"/>
    <w:rsid w:val="004D5C58"/>
    <w:rsid w:val="004D5F47"/>
    <w:rsid w:val="004D61FE"/>
    <w:rsid w:val="004D6321"/>
    <w:rsid w:val="004D6C29"/>
    <w:rsid w:val="004D7858"/>
    <w:rsid w:val="004E0003"/>
    <w:rsid w:val="004E043F"/>
    <w:rsid w:val="004E0718"/>
    <w:rsid w:val="004E0AB9"/>
    <w:rsid w:val="004E16E9"/>
    <w:rsid w:val="004E1761"/>
    <w:rsid w:val="004E1AB8"/>
    <w:rsid w:val="004E1C77"/>
    <w:rsid w:val="004E20A3"/>
    <w:rsid w:val="004E24C4"/>
    <w:rsid w:val="004E28FA"/>
    <w:rsid w:val="004E33F3"/>
    <w:rsid w:val="004E35B7"/>
    <w:rsid w:val="004E3746"/>
    <w:rsid w:val="004E45EA"/>
    <w:rsid w:val="004E49C1"/>
    <w:rsid w:val="004E52D3"/>
    <w:rsid w:val="004E5318"/>
    <w:rsid w:val="004E5902"/>
    <w:rsid w:val="004E6437"/>
    <w:rsid w:val="004E6B06"/>
    <w:rsid w:val="004E6C80"/>
    <w:rsid w:val="004E6F37"/>
    <w:rsid w:val="004E7014"/>
    <w:rsid w:val="004E7122"/>
    <w:rsid w:val="004E7E79"/>
    <w:rsid w:val="004E7ECD"/>
    <w:rsid w:val="004F015E"/>
    <w:rsid w:val="004F0853"/>
    <w:rsid w:val="004F08C5"/>
    <w:rsid w:val="004F0DB4"/>
    <w:rsid w:val="004F107A"/>
    <w:rsid w:val="004F1F16"/>
    <w:rsid w:val="004F1F76"/>
    <w:rsid w:val="004F2744"/>
    <w:rsid w:val="004F2840"/>
    <w:rsid w:val="004F2BBB"/>
    <w:rsid w:val="004F2C55"/>
    <w:rsid w:val="004F35A9"/>
    <w:rsid w:val="004F3792"/>
    <w:rsid w:val="004F3B51"/>
    <w:rsid w:val="004F3D5D"/>
    <w:rsid w:val="004F434C"/>
    <w:rsid w:val="004F43EA"/>
    <w:rsid w:val="004F48B8"/>
    <w:rsid w:val="004F4971"/>
    <w:rsid w:val="004F5835"/>
    <w:rsid w:val="004F5CB4"/>
    <w:rsid w:val="004F6291"/>
    <w:rsid w:val="004F6D60"/>
    <w:rsid w:val="004F6D6D"/>
    <w:rsid w:val="004F75CE"/>
    <w:rsid w:val="004F7B4B"/>
    <w:rsid w:val="00500684"/>
    <w:rsid w:val="0050071D"/>
    <w:rsid w:val="00501171"/>
    <w:rsid w:val="00501857"/>
    <w:rsid w:val="00501CBA"/>
    <w:rsid w:val="005021E2"/>
    <w:rsid w:val="00502550"/>
    <w:rsid w:val="00502924"/>
    <w:rsid w:val="00502A20"/>
    <w:rsid w:val="00502A5B"/>
    <w:rsid w:val="00502BCD"/>
    <w:rsid w:val="005039D8"/>
    <w:rsid w:val="00504083"/>
    <w:rsid w:val="00504CE4"/>
    <w:rsid w:val="00504F69"/>
    <w:rsid w:val="00505363"/>
    <w:rsid w:val="0050537D"/>
    <w:rsid w:val="005063B0"/>
    <w:rsid w:val="00506692"/>
    <w:rsid w:val="00507623"/>
    <w:rsid w:val="00507A99"/>
    <w:rsid w:val="00507DC3"/>
    <w:rsid w:val="00510ABC"/>
    <w:rsid w:val="00511079"/>
    <w:rsid w:val="00511480"/>
    <w:rsid w:val="005117C2"/>
    <w:rsid w:val="005122F1"/>
    <w:rsid w:val="00512D17"/>
    <w:rsid w:val="00512F40"/>
    <w:rsid w:val="0051330B"/>
    <w:rsid w:val="0051334A"/>
    <w:rsid w:val="00514148"/>
    <w:rsid w:val="0051423C"/>
    <w:rsid w:val="00514311"/>
    <w:rsid w:val="00514416"/>
    <w:rsid w:val="0051459E"/>
    <w:rsid w:val="00514D5A"/>
    <w:rsid w:val="00515519"/>
    <w:rsid w:val="005160DE"/>
    <w:rsid w:val="00516A49"/>
    <w:rsid w:val="00516D12"/>
    <w:rsid w:val="00516FD9"/>
    <w:rsid w:val="0051727D"/>
    <w:rsid w:val="0051734D"/>
    <w:rsid w:val="00517C73"/>
    <w:rsid w:val="00520154"/>
    <w:rsid w:val="00520A67"/>
    <w:rsid w:val="0052113F"/>
    <w:rsid w:val="00522140"/>
    <w:rsid w:val="00522255"/>
    <w:rsid w:val="00522867"/>
    <w:rsid w:val="00522C84"/>
    <w:rsid w:val="00522FAD"/>
    <w:rsid w:val="00523764"/>
    <w:rsid w:val="00524572"/>
    <w:rsid w:val="0052517B"/>
    <w:rsid w:val="005256FD"/>
    <w:rsid w:val="0052595A"/>
    <w:rsid w:val="00525B52"/>
    <w:rsid w:val="00525D5F"/>
    <w:rsid w:val="00526256"/>
    <w:rsid w:val="00526FB5"/>
    <w:rsid w:val="005276BC"/>
    <w:rsid w:val="00527E6D"/>
    <w:rsid w:val="00530AED"/>
    <w:rsid w:val="00531271"/>
    <w:rsid w:val="00531344"/>
    <w:rsid w:val="005320DC"/>
    <w:rsid w:val="00532ADE"/>
    <w:rsid w:val="005338A1"/>
    <w:rsid w:val="0053421D"/>
    <w:rsid w:val="005342CB"/>
    <w:rsid w:val="005342F0"/>
    <w:rsid w:val="00534646"/>
    <w:rsid w:val="005346A5"/>
    <w:rsid w:val="0053480D"/>
    <w:rsid w:val="00534D22"/>
    <w:rsid w:val="00535D9C"/>
    <w:rsid w:val="005363E8"/>
    <w:rsid w:val="005367BE"/>
    <w:rsid w:val="00536B4D"/>
    <w:rsid w:val="005373C2"/>
    <w:rsid w:val="0053742F"/>
    <w:rsid w:val="00537ED4"/>
    <w:rsid w:val="00540AAC"/>
    <w:rsid w:val="005417C9"/>
    <w:rsid w:val="00541A6F"/>
    <w:rsid w:val="00541E64"/>
    <w:rsid w:val="00541EB5"/>
    <w:rsid w:val="00542663"/>
    <w:rsid w:val="00542CB5"/>
    <w:rsid w:val="00542FE3"/>
    <w:rsid w:val="005436A2"/>
    <w:rsid w:val="00543A74"/>
    <w:rsid w:val="00543B40"/>
    <w:rsid w:val="00543FA4"/>
    <w:rsid w:val="005446FB"/>
    <w:rsid w:val="005447E1"/>
    <w:rsid w:val="0054483D"/>
    <w:rsid w:val="005448DA"/>
    <w:rsid w:val="00545371"/>
    <w:rsid w:val="00545402"/>
    <w:rsid w:val="00545408"/>
    <w:rsid w:val="005456A7"/>
    <w:rsid w:val="00545812"/>
    <w:rsid w:val="005463B1"/>
    <w:rsid w:val="00546419"/>
    <w:rsid w:val="0054648D"/>
    <w:rsid w:val="005469C3"/>
    <w:rsid w:val="00546C63"/>
    <w:rsid w:val="00546FCF"/>
    <w:rsid w:val="005475D7"/>
    <w:rsid w:val="0054774B"/>
    <w:rsid w:val="00547900"/>
    <w:rsid w:val="00547A84"/>
    <w:rsid w:val="005504B5"/>
    <w:rsid w:val="00550869"/>
    <w:rsid w:val="00550E73"/>
    <w:rsid w:val="0055120C"/>
    <w:rsid w:val="00551303"/>
    <w:rsid w:val="0055140D"/>
    <w:rsid w:val="005517AF"/>
    <w:rsid w:val="0055195C"/>
    <w:rsid w:val="0055239F"/>
    <w:rsid w:val="0055267C"/>
    <w:rsid w:val="00552A89"/>
    <w:rsid w:val="00553289"/>
    <w:rsid w:val="005533C2"/>
    <w:rsid w:val="00553448"/>
    <w:rsid w:val="005536E9"/>
    <w:rsid w:val="00553E6C"/>
    <w:rsid w:val="00553E73"/>
    <w:rsid w:val="005542C2"/>
    <w:rsid w:val="00554C82"/>
    <w:rsid w:val="0055647A"/>
    <w:rsid w:val="00556AA8"/>
    <w:rsid w:val="00556B8A"/>
    <w:rsid w:val="00556BDF"/>
    <w:rsid w:val="00556DC5"/>
    <w:rsid w:val="005579FC"/>
    <w:rsid w:val="00557B30"/>
    <w:rsid w:val="00557E83"/>
    <w:rsid w:val="00557FAE"/>
    <w:rsid w:val="0056016C"/>
    <w:rsid w:val="00560764"/>
    <w:rsid w:val="0056096D"/>
    <w:rsid w:val="005610BD"/>
    <w:rsid w:val="00561123"/>
    <w:rsid w:val="0056162A"/>
    <w:rsid w:val="00561812"/>
    <w:rsid w:val="005619C5"/>
    <w:rsid w:val="00561DEA"/>
    <w:rsid w:val="0056236F"/>
    <w:rsid w:val="005623AE"/>
    <w:rsid w:val="00562675"/>
    <w:rsid w:val="00562AE3"/>
    <w:rsid w:val="00562DF2"/>
    <w:rsid w:val="00562EA8"/>
    <w:rsid w:val="00563831"/>
    <w:rsid w:val="00564693"/>
    <w:rsid w:val="00564A4F"/>
    <w:rsid w:val="00565157"/>
    <w:rsid w:val="00565408"/>
    <w:rsid w:val="00565B34"/>
    <w:rsid w:val="00565C99"/>
    <w:rsid w:val="0056607C"/>
    <w:rsid w:val="00566182"/>
    <w:rsid w:val="005662D0"/>
    <w:rsid w:val="005663EF"/>
    <w:rsid w:val="00566874"/>
    <w:rsid w:val="00566BDD"/>
    <w:rsid w:val="00566FB4"/>
    <w:rsid w:val="00567068"/>
    <w:rsid w:val="005678BC"/>
    <w:rsid w:val="00567A9D"/>
    <w:rsid w:val="005703A5"/>
    <w:rsid w:val="00570704"/>
    <w:rsid w:val="00570797"/>
    <w:rsid w:val="0057085A"/>
    <w:rsid w:val="00570A5D"/>
    <w:rsid w:val="00570C33"/>
    <w:rsid w:val="00571296"/>
    <w:rsid w:val="00571734"/>
    <w:rsid w:val="00571EB1"/>
    <w:rsid w:val="005721BA"/>
    <w:rsid w:val="00572336"/>
    <w:rsid w:val="00572393"/>
    <w:rsid w:val="0057286C"/>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8"/>
    <w:rsid w:val="00576D5B"/>
    <w:rsid w:val="00577014"/>
    <w:rsid w:val="00577F4E"/>
    <w:rsid w:val="005802EE"/>
    <w:rsid w:val="005807DF"/>
    <w:rsid w:val="00580A09"/>
    <w:rsid w:val="00580D6E"/>
    <w:rsid w:val="00580E26"/>
    <w:rsid w:val="005814E4"/>
    <w:rsid w:val="005815FD"/>
    <w:rsid w:val="005818F0"/>
    <w:rsid w:val="00582258"/>
    <w:rsid w:val="00582E44"/>
    <w:rsid w:val="005843CA"/>
    <w:rsid w:val="0058496C"/>
    <w:rsid w:val="00584BEB"/>
    <w:rsid w:val="00585BDC"/>
    <w:rsid w:val="00585C54"/>
    <w:rsid w:val="005866AE"/>
    <w:rsid w:val="00587209"/>
    <w:rsid w:val="00587389"/>
    <w:rsid w:val="00587583"/>
    <w:rsid w:val="00587594"/>
    <w:rsid w:val="00587C96"/>
    <w:rsid w:val="00590003"/>
    <w:rsid w:val="00590408"/>
    <w:rsid w:val="00590508"/>
    <w:rsid w:val="00590779"/>
    <w:rsid w:val="005910FF"/>
    <w:rsid w:val="00591182"/>
    <w:rsid w:val="00592303"/>
    <w:rsid w:val="005929A4"/>
    <w:rsid w:val="00592A63"/>
    <w:rsid w:val="00592E78"/>
    <w:rsid w:val="00592EB2"/>
    <w:rsid w:val="00593F51"/>
    <w:rsid w:val="00593FDB"/>
    <w:rsid w:val="00595091"/>
    <w:rsid w:val="005951B6"/>
    <w:rsid w:val="005954C9"/>
    <w:rsid w:val="00595E18"/>
    <w:rsid w:val="0059645C"/>
    <w:rsid w:val="00596686"/>
    <w:rsid w:val="005966B3"/>
    <w:rsid w:val="005975F5"/>
    <w:rsid w:val="00597B46"/>
    <w:rsid w:val="00597EBB"/>
    <w:rsid w:val="005A0173"/>
    <w:rsid w:val="005A0A74"/>
    <w:rsid w:val="005A0B0A"/>
    <w:rsid w:val="005A0B35"/>
    <w:rsid w:val="005A1C50"/>
    <w:rsid w:val="005A21E1"/>
    <w:rsid w:val="005A2A83"/>
    <w:rsid w:val="005A2DA3"/>
    <w:rsid w:val="005A36A5"/>
    <w:rsid w:val="005A510C"/>
    <w:rsid w:val="005A58FF"/>
    <w:rsid w:val="005A5D4B"/>
    <w:rsid w:val="005A5FBB"/>
    <w:rsid w:val="005A5FE6"/>
    <w:rsid w:val="005A6122"/>
    <w:rsid w:val="005A6290"/>
    <w:rsid w:val="005A6C18"/>
    <w:rsid w:val="005A6DD0"/>
    <w:rsid w:val="005A70F8"/>
    <w:rsid w:val="005B0C94"/>
    <w:rsid w:val="005B1B58"/>
    <w:rsid w:val="005B1F9A"/>
    <w:rsid w:val="005B247D"/>
    <w:rsid w:val="005B324E"/>
    <w:rsid w:val="005B361D"/>
    <w:rsid w:val="005B3643"/>
    <w:rsid w:val="005B392A"/>
    <w:rsid w:val="005B3A95"/>
    <w:rsid w:val="005B4058"/>
    <w:rsid w:val="005B406F"/>
    <w:rsid w:val="005B44DB"/>
    <w:rsid w:val="005B4F58"/>
    <w:rsid w:val="005B5498"/>
    <w:rsid w:val="005B5ECC"/>
    <w:rsid w:val="005B6509"/>
    <w:rsid w:val="005B6C71"/>
    <w:rsid w:val="005B6E0A"/>
    <w:rsid w:val="005B6E87"/>
    <w:rsid w:val="005B79A4"/>
    <w:rsid w:val="005B7CB7"/>
    <w:rsid w:val="005C005D"/>
    <w:rsid w:val="005C04AE"/>
    <w:rsid w:val="005C11C0"/>
    <w:rsid w:val="005C1DBB"/>
    <w:rsid w:val="005C2162"/>
    <w:rsid w:val="005C2684"/>
    <w:rsid w:val="005C26B5"/>
    <w:rsid w:val="005C28CD"/>
    <w:rsid w:val="005C2EAB"/>
    <w:rsid w:val="005C2EC6"/>
    <w:rsid w:val="005C2F97"/>
    <w:rsid w:val="005C2FE5"/>
    <w:rsid w:val="005C36BE"/>
    <w:rsid w:val="005C492F"/>
    <w:rsid w:val="005C50BD"/>
    <w:rsid w:val="005C55F6"/>
    <w:rsid w:val="005C5A5E"/>
    <w:rsid w:val="005C5C59"/>
    <w:rsid w:val="005C65DC"/>
    <w:rsid w:val="005C76DF"/>
    <w:rsid w:val="005C76F8"/>
    <w:rsid w:val="005C7C25"/>
    <w:rsid w:val="005D07CC"/>
    <w:rsid w:val="005D08ED"/>
    <w:rsid w:val="005D0F48"/>
    <w:rsid w:val="005D1312"/>
    <w:rsid w:val="005D1893"/>
    <w:rsid w:val="005D2497"/>
    <w:rsid w:val="005D26C8"/>
    <w:rsid w:val="005D2DA2"/>
    <w:rsid w:val="005D2E62"/>
    <w:rsid w:val="005D2FD9"/>
    <w:rsid w:val="005D3076"/>
    <w:rsid w:val="005D3250"/>
    <w:rsid w:val="005D3565"/>
    <w:rsid w:val="005D3842"/>
    <w:rsid w:val="005D3CB8"/>
    <w:rsid w:val="005D49C0"/>
    <w:rsid w:val="005D49DA"/>
    <w:rsid w:val="005D4F28"/>
    <w:rsid w:val="005D5643"/>
    <w:rsid w:val="005D67F8"/>
    <w:rsid w:val="005D6AFC"/>
    <w:rsid w:val="005D712D"/>
    <w:rsid w:val="005D718D"/>
    <w:rsid w:val="005D79C5"/>
    <w:rsid w:val="005D7DE6"/>
    <w:rsid w:val="005D7F2A"/>
    <w:rsid w:val="005E165C"/>
    <w:rsid w:val="005E2732"/>
    <w:rsid w:val="005E3330"/>
    <w:rsid w:val="005E39F8"/>
    <w:rsid w:val="005E3F9F"/>
    <w:rsid w:val="005E4E58"/>
    <w:rsid w:val="005E4F2B"/>
    <w:rsid w:val="005E5D76"/>
    <w:rsid w:val="005E66FB"/>
    <w:rsid w:val="005E714E"/>
    <w:rsid w:val="005E7F21"/>
    <w:rsid w:val="005F04A6"/>
    <w:rsid w:val="005F085D"/>
    <w:rsid w:val="005F0A0B"/>
    <w:rsid w:val="005F0D07"/>
    <w:rsid w:val="005F0E4E"/>
    <w:rsid w:val="005F1B9A"/>
    <w:rsid w:val="005F2929"/>
    <w:rsid w:val="005F30A0"/>
    <w:rsid w:val="005F316C"/>
    <w:rsid w:val="005F366E"/>
    <w:rsid w:val="005F3814"/>
    <w:rsid w:val="005F4C1E"/>
    <w:rsid w:val="005F57B5"/>
    <w:rsid w:val="005F5B47"/>
    <w:rsid w:val="005F60D1"/>
    <w:rsid w:val="005F67A4"/>
    <w:rsid w:val="005F695C"/>
    <w:rsid w:val="005F6D0A"/>
    <w:rsid w:val="005F6DA0"/>
    <w:rsid w:val="00600509"/>
    <w:rsid w:val="00600A79"/>
    <w:rsid w:val="00601116"/>
    <w:rsid w:val="00601227"/>
    <w:rsid w:val="00601B65"/>
    <w:rsid w:val="00601BD4"/>
    <w:rsid w:val="00601EC1"/>
    <w:rsid w:val="0060206E"/>
    <w:rsid w:val="00602ED7"/>
    <w:rsid w:val="0060346C"/>
    <w:rsid w:val="006034D4"/>
    <w:rsid w:val="006038A6"/>
    <w:rsid w:val="006039EE"/>
    <w:rsid w:val="00603E9F"/>
    <w:rsid w:val="00604258"/>
    <w:rsid w:val="0060483B"/>
    <w:rsid w:val="00604995"/>
    <w:rsid w:val="00604B16"/>
    <w:rsid w:val="00604BF7"/>
    <w:rsid w:val="006055A9"/>
    <w:rsid w:val="00605AA9"/>
    <w:rsid w:val="00605C62"/>
    <w:rsid w:val="00605E70"/>
    <w:rsid w:val="0060639E"/>
    <w:rsid w:val="006066F0"/>
    <w:rsid w:val="00606AD9"/>
    <w:rsid w:val="00606B00"/>
    <w:rsid w:val="00607973"/>
    <w:rsid w:val="00607DD5"/>
    <w:rsid w:val="006100B4"/>
    <w:rsid w:val="006106A7"/>
    <w:rsid w:val="00610717"/>
    <w:rsid w:val="006107E0"/>
    <w:rsid w:val="00610E1D"/>
    <w:rsid w:val="006116CC"/>
    <w:rsid w:val="00611814"/>
    <w:rsid w:val="00611C68"/>
    <w:rsid w:val="00612D28"/>
    <w:rsid w:val="00612DF0"/>
    <w:rsid w:val="006135EF"/>
    <w:rsid w:val="006139EF"/>
    <w:rsid w:val="0061415E"/>
    <w:rsid w:val="00614CD1"/>
    <w:rsid w:val="00614FCF"/>
    <w:rsid w:val="00615C6B"/>
    <w:rsid w:val="00615F5C"/>
    <w:rsid w:val="00616060"/>
    <w:rsid w:val="00616221"/>
    <w:rsid w:val="00616928"/>
    <w:rsid w:val="00616D9A"/>
    <w:rsid w:val="00616FAD"/>
    <w:rsid w:val="006170B7"/>
    <w:rsid w:val="006177F5"/>
    <w:rsid w:val="00617D97"/>
    <w:rsid w:val="006203B0"/>
    <w:rsid w:val="0062202B"/>
    <w:rsid w:val="006224A4"/>
    <w:rsid w:val="006226EB"/>
    <w:rsid w:val="00622BEC"/>
    <w:rsid w:val="006233EE"/>
    <w:rsid w:val="0062428B"/>
    <w:rsid w:val="00624A16"/>
    <w:rsid w:val="00624A81"/>
    <w:rsid w:val="00624D37"/>
    <w:rsid w:val="00625597"/>
    <w:rsid w:val="00625731"/>
    <w:rsid w:val="006258FF"/>
    <w:rsid w:val="00625B1F"/>
    <w:rsid w:val="00626666"/>
    <w:rsid w:val="00626B4B"/>
    <w:rsid w:val="006275E5"/>
    <w:rsid w:val="00630A61"/>
    <w:rsid w:val="00630AB5"/>
    <w:rsid w:val="00631296"/>
    <w:rsid w:val="0063173B"/>
    <w:rsid w:val="00631901"/>
    <w:rsid w:val="006319D2"/>
    <w:rsid w:val="006324FF"/>
    <w:rsid w:val="00632708"/>
    <w:rsid w:val="00632DB9"/>
    <w:rsid w:val="00633040"/>
    <w:rsid w:val="006332BB"/>
    <w:rsid w:val="006336BE"/>
    <w:rsid w:val="00633792"/>
    <w:rsid w:val="006338D3"/>
    <w:rsid w:val="00633F93"/>
    <w:rsid w:val="006340A9"/>
    <w:rsid w:val="00634260"/>
    <w:rsid w:val="006345C3"/>
    <w:rsid w:val="0063527A"/>
    <w:rsid w:val="00635B66"/>
    <w:rsid w:val="00635C74"/>
    <w:rsid w:val="006362B3"/>
    <w:rsid w:val="006364E8"/>
    <w:rsid w:val="006366D0"/>
    <w:rsid w:val="00636C7D"/>
    <w:rsid w:val="00636DE0"/>
    <w:rsid w:val="00637ADD"/>
    <w:rsid w:val="00637C33"/>
    <w:rsid w:val="00637C38"/>
    <w:rsid w:val="00640614"/>
    <w:rsid w:val="00640E07"/>
    <w:rsid w:val="0064103D"/>
    <w:rsid w:val="00641671"/>
    <w:rsid w:val="00641D5A"/>
    <w:rsid w:val="00642DDF"/>
    <w:rsid w:val="00642F1C"/>
    <w:rsid w:val="00643A56"/>
    <w:rsid w:val="00643E7F"/>
    <w:rsid w:val="00644D10"/>
    <w:rsid w:val="0064536F"/>
    <w:rsid w:val="00645A59"/>
    <w:rsid w:val="00646360"/>
    <w:rsid w:val="00646676"/>
    <w:rsid w:val="006466FB"/>
    <w:rsid w:val="006467E6"/>
    <w:rsid w:val="00646D8E"/>
    <w:rsid w:val="006472E1"/>
    <w:rsid w:val="006476E0"/>
    <w:rsid w:val="00647DEB"/>
    <w:rsid w:val="00647FF4"/>
    <w:rsid w:val="006503A0"/>
    <w:rsid w:val="00650E37"/>
    <w:rsid w:val="00650E85"/>
    <w:rsid w:val="00651A33"/>
    <w:rsid w:val="00651F86"/>
    <w:rsid w:val="006521B3"/>
    <w:rsid w:val="00652869"/>
    <w:rsid w:val="006529E4"/>
    <w:rsid w:val="00652D59"/>
    <w:rsid w:val="00652D86"/>
    <w:rsid w:val="00652F24"/>
    <w:rsid w:val="00652FFF"/>
    <w:rsid w:val="006537DF"/>
    <w:rsid w:val="00653CE0"/>
    <w:rsid w:val="00653F38"/>
    <w:rsid w:val="0065409A"/>
    <w:rsid w:val="006540A1"/>
    <w:rsid w:val="00654500"/>
    <w:rsid w:val="006547D5"/>
    <w:rsid w:val="00654CCF"/>
    <w:rsid w:val="00654F87"/>
    <w:rsid w:val="00655D1E"/>
    <w:rsid w:val="00655F0E"/>
    <w:rsid w:val="0065682D"/>
    <w:rsid w:val="006570DF"/>
    <w:rsid w:val="0065732C"/>
    <w:rsid w:val="00657DC1"/>
    <w:rsid w:val="006605BD"/>
    <w:rsid w:val="00660670"/>
    <w:rsid w:val="006607D5"/>
    <w:rsid w:val="00660DDC"/>
    <w:rsid w:val="00661412"/>
    <w:rsid w:val="0066185B"/>
    <w:rsid w:val="00661A42"/>
    <w:rsid w:val="00661EFD"/>
    <w:rsid w:val="006625AC"/>
    <w:rsid w:val="006625C9"/>
    <w:rsid w:val="00662945"/>
    <w:rsid w:val="00662B01"/>
    <w:rsid w:val="00662B75"/>
    <w:rsid w:val="00662DC9"/>
    <w:rsid w:val="00663245"/>
    <w:rsid w:val="00663A13"/>
    <w:rsid w:val="00664540"/>
    <w:rsid w:val="00664AF1"/>
    <w:rsid w:val="00664C81"/>
    <w:rsid w:val="00664F8B"/>
    <w:rsid w:val="006652BE"/>
    <w:rsid w:val="00666086"/>
    <w:rsid w:val="006669FC"/>
    <w:rsid w:val="006671ED"/>
    <w:rsid w:val="00667501"/>
    <w:rsid w:val="0066785A"/>
    <w:rsid w:val="00667B11"/>
    <w:rsid w:val="00667E7C"/>
    <w:rsid w:val="00667F37"/>
    <w:rsid w:val="00670071"/>
    <w:rsid w:val="0067015A"/>
    <w:rsid w:val="0067017C"/>
    <w:rsid w:val="00670DDA"/>
    <w:rsid w:val="00670FE6"/>
    <w:rsid w:val="00671E11"/>
    <w:rsid w:val="00671EBF"/>
    <w:rsid w:val="0067245F"/>
    <w:rsid w:val="006734F6"/>
    <w:rsid w:val="0067370A"/>
    <w:rsid w:val="0067374B"/>
    <w:rsid w:val="00673B3F"/>
    <w:rsid w:val="006741FC"/>
    <w:rsid w:val="006743AA"/>
    <w:rsid w:val="006745E4"/>
    <w:rsid w:val="00674B2D"/>
    <w:rsid w:val="006754CD"/>
    <w:rsid w:val="006758CA"/>
    <w:rsid w:val="00675A1F"/>
    <w:rsid w:val="00675D5A"/>
    <w:rsid w:val="00675EA1"/>
    <w:rsid w:val="006761F8"/>
    <w:rsid w:val="00676857"/>
    <w:rsid w:val="00677925"/>
    <w:rsid w:val="006803CA"/>
    <w:rsid w:val="006803D8"/>
    <w:rsid w:val="006803ED"/>
    <w:rsid w:val="0068048F"/>
    <w:rsid w:val="006804BC"/>
    <w:rsid w:val="00680F44"/>
    <w:rsid w:val="0068169C"/>
    <w:rsid w:val="006817AF"/>
    <w:rsid w:val="006818A4"/>
    <w:rsid w:val="006818AB"/>
    <w:rsid w:val="0068212A"/>
    <w:rsid w:val="006846E2"/>
    <w:rsid w:val="00684B77"/>
    <w:rsid w:val="00684CA7"/>
    <w:rsid w:val="006853D4"/>
    <w:rsid w:val="006856EF"/>
    <w:rsid w:val="0068580C"/>
    <w:rsid w:val="0068589C"/>
    <w:rsid w:val="00685B89"/>
    <w:rsid w:val="00685F9A"/>
    <w:rsid w:val="006861FD"/>
    <w:rsid w:val="0068647B"/>
    <w:rsid w:val="0068655E"/>
    <w:rsid w:val="00686AA1"/>
    <w:rsid w:val="00686D65"/>
    <w:rsid w:val="00687127"/>
    <w:rsid w:val="00687166"/>
    <w:rsid w:val="00687270"/>
    <w:rsid w:val="006875DC"/>
    <w:rsid w:val="0068783A"/>
    <w:rsid w:val="00687CBC"/>
    <w:rsid w:val="006901BF"/>
    <w:rsid w:val="006905B1"/>
    <w:rsid w:val="006907DB"/>
    <w:rsid w:val="00690C7B"/>
    <w:rsid w:val="00690C7E"/>
    <w:rsid w:val="00690E94"/>
    <w:rsid w:val="00691E2A"/>
    <w:rsid w:val="00692375"/>
    <w:rsid w:val="00692561"/>
    <w:rsid w:val="00692D00"/>
    <w:rsid w:val="006939DF"/>
    <w:rsid w:val="00693AD3"/>
    <w:rsid w:val="00693F7D"/>
    <w:rsid w:val="00694270"/>
    <w:rsid w:val="006944F3"/>
    <w:rsid w:val="0069476C"/>
    <w:rsid w:val="00694BCD"/>
    <w:rsid w:val="00694C3E"/>
    <w:rsid w:val="006950E8"/>
    <w:rsid w:val="00695BC0"/>
    <w:rsid w:val="00695F8B"/>
    <w:rsid w:val="00696093"/>
    <w:rsid w:val="00696CDA"/>
    <w:rsid w:val="00696DD9"/>
    <w:rsid w:val="006973F6"/>
    <w:rsid w:val="0069746D"/>
    <w:rsid w:val="006975A7"/>
    <w:rsid w:val="006A00D3"/>
    <w:rsid w:val="006A0D77"/>
    <w:rsid w:val="006A0DF4"/>
    <w:rsid w:val="006A196A"/>
    <w:rsid w:val="006A20C9"/>
    <w:rsid w:val="006A216A"/>
    <w:rsid w:val="006A260E"/>
    <w:rsid w:val="006A2639"/>
    <w:rsid w:val="006A2EEE"/>
    <w:rsid w:val="006A3441"/>
    <w:rsid w:val="006A409D"/>
    <w:rsid w:val="006A458B"/>
    <w:rsid w:val="006A4807"/>
    <w:rsid w:val="006A4B0C"/>
    <w:rsid w:val="006A4E28"/>
    <w:rsid w:val="006A591C"/>
    <w:rsid w:val="006A5CB6"/>
    <w:rsid w:val="006A5E1B"/>
    <w:rsid w:val="006A5E84"/>
    <w:rsid w:val="006A6522"/>
    <w:rsid w:val="006A6BB4"/>
    <w:rsid w:val="006A72E3"/>
    <w:rsid w:val="006A7FFB"/>
    <w:rsid w:val="006B05A2"/>
    <w:rsid w:val="006B0E85"/>
    <w:rsid w:val="006B122D"/>
    <w:rsid w:val="006B2238"/>
    <w:rsid w:val="006B28E9"/>
    <w:rsid w:val="006B2CD5"/>
    <w:rsid w:val="006B3459"/>
    <w:rsid w:val="006B34FE"/>
    <w:rsid w:val="006B35D1"/>
    <w:rsid w:val="006B39A2"/>
    <w:rsid w:val="006B3FD9"/>
    <w:rsid w:val="006B4BAD"/>
    <w:rsid w:val="006B5095"/>
    <w:rsid w:val="006B6977"/>
    <w:rsid w:val="006B69F1"/>
    <w:rsid w:val="006B6B8F"/>
    <w:rsid w:val="006C0311"/>
    <w:rsid w:val="006C0399"/>
    <w:rsid w:val="006C0925"/>
    <w:rsid w:val="006C0973"/>
    <w:rsid w:val="006C0A11"/>
    <w:rsid w:val="006C0BEA"/>
    <w:rsid w:val="006C0CBB"/>
    <w:rsid w:val="006C0D75"/>
    <w:rsid w:val="006C14F9"/>
    <w:rsid w:val="006C1952"/>
    <w:rsid w:val="006C2649"/>
    <w:rsid w:val="006C2A38"/>
    <w:rsid w:val="006C2BF7"/>
    <w:rsid w:val="006C3527"/>
    <w:rsid w:val="006C3B93"/>
    <w:rsid w:val="006C3FC9"/>
    <w:rsid w:val="006C4835"/>
    <w:rsid w:val="006C4A3C"/>
    <w:rsid w:val="006C5112"/>
    <w:rsid w:val="006C5177"/>
    <w:rsid w:val="006C6130"/>
    <w:rsid w:val="006C62C1"/>
    <w:rsid w:val="006C682C"/>
    <w:rsid w:val="006C6EE7"/>
    <w:rsid w:val="006C71BB"/>
    <w:rsid w:val="006C77A9"/>
    <w:rsid w:val="006C7B51"/>
    <w:rsid w:val="006C7D48"/>
    <w:rsid w:val="006C7ECB"/>
    <w:rsid w:val="006D0137"/>
    <w:rsid w:val="006D03E4"/>
    <w:rsid w:val="006D0555"/>
    <w:rsid w:val="006D1EC3"/>
    <w:rsid w:val="006D2CF9"/>
    <w:rsid w:val="006D2DFD"/>
    <w:rsid w:val="006D31BC"/>
    <w:rsid w:val="006D3ED0"/>
    <w:rsid w:val="006D3FD3"/>
    <w:rsid w:val="006D4697"/>
    <w:rsid w:val="006D4994"/>
    <w:rsid w:val="006D58D9"/>
    <w:rsid w:val="006D62E3"/>
    <w:rsid w:val="006D63B9"/>
    <w:rsid w:val="006D64FC"/>
    <w:rsid w:val="006D69B4"/>
    <w:rsid w:val="006D7C55"/>
    <w:rsid w:val="006D7FA0"/>
    <w:rsid w:val="006D7FC3"/>
    <w:rsid w:val="006E059F"/>
    <w:rsid w:val="006E0BDC"/>
    <w:rsid w:val="006E13D1"/>
    <w:rsid w:val="006E22A7"/>
    <w:rsid w:val="006E2721"/>
    <w:rsid w:val="006E2981"/>
    <w:rsid w:val="006E2E3D"/>
    <w:rsid w:val="006E3D74"/>
    <w:rsid w:val="006E52A1"/>
    <w:rsid w:val="006E542D"/>
    <w:rsid w:val="006E5D59"/>
    <w:rsid w:val="006E6A0C"/>
    <w:rsid w:val="006E6AB2"/>
    <w:rsid w:val="006E6BA3"/>
    <w:rsid w:val="006E6FFE"/>
    <w:rsid w:val="006E773F"/>
    <w:rsid w:val="006E7EE5"/>
    <w:rsid w:val="006F0213"/>
    <w:rsid w:val="006F0214"/>
    <w:rsid w:val="006F076B"/>
    <w:rsid w:val="006F123E"/>
    <w:rsid w:val="006F12A9"/>
    <w:rsid w:val="006F132C"/>
    <w:rsid w:val="006F1C2E"/>
    <w:rsid w:val="006F2208"/>
    <w:rsid w:val="006F2D22"/>
    <w:rsid w:val="006F310D"/>
    <w:rsid w:val="006F3589"/>
    <w:rsid w:val="006F4254"/>
    <w:rsid w:val="006F4583"/>
    <w:rsid w:val="006F4B34"/>
    <w:rsid w:val="006F4C03"/>
    <w:rsid w:val="006F5B4E"/>
    <w:rsid w:val="006F6077"/>
    <w:rsid w:val="006F61E0"/>
    <w:rsid w:val="006F63D1"/>
    <w:rsid w:val="006F6A53"/>
    <w:rsid w:val="006F7B66"/>
    <w:rsid w:val="00700297"/>
    <w:rsid w:val="007004E7"/>
    <w:rsid w:val="0070118B"/>
    <w:rsid w:val="007012DE"/>
    <w:rsid w:val="007013CA"/>
    <w:rsid w:val="007013E1"/>
    <w:rsid w:val="00701576"/>
    <w:rsid w:val="007016FD"/>
    <w:rsid w:val="0070174B"/>
    <w:rsid w:val="007017FA"/>
    <w:rsid w:val="00701E01"/>
    <w:rsid w:val="00702CF1"/>
    <w:rsid w:val="0070320C"/>
    <w:rsid w:val="00703285"/>
    <w:rsid w:val="00703547"/>
    <w:rsid w:val="00703A4A"/>
    <w:rsid w:val="00703B4A"/>
    <w:rsid w:val="00703B96"/>
    <w:rsid w:val="00703C0A"/>
    <w:rsid w:val="00703C6D"/>
    <w:rsid w:val="00705108"/>
    <w:rsid w:val="007051C7"/>
    <w:rsid w:val="0070537B"/>
    <w:rsid w:val="00705D03"/>
    <w:rsid w:val="00705FB5"/>
    <w:rsid w:val="0070665F"/>
    <w:rsid w:val="007070A3"/>
    <w:rsid w:val="00707A3A"/>
    <w:rsid w:val="007100CE"/>
    <w:rsid w:val="007100F9"/>
    <w:rsid w:val="00710282"/>
    <w:rsid w:val="007106D4"/>
    <w:rsid w:val="00710BCC"/>
    <w:rsid w:val="00711275"/>
    <w:rsid w:val="00711888"/>
    <w:rsid w:val="00711E13"/>
    <w:rsid w:val="0071278E"/>
    <w:rsid w:val="00712A7A"/>
    <w:rsid w:val="00712EDA"/>
    <w:rsid w:val="00713648"/>
    <w:rsid w:val="007136E4"/>
    <w:rsid w:val="0071430A"/>
    <w:rsid w:val="007143F8"/>
    <w:rsid w:val="007151E5"/>
    <w:rsid w:val="00715314"/>
    <w:rsid w:val="0071537F"/>
    <w:rsid w:val="00715AFF"/>
    <w:rsid w:val="00715FD6"/>
    <w:rsid w:val="00716143"/>
    <w:rsid w:val="007162D8"/>
    <w:rsid w:val="0071705B"/>
    <w:rsid w:val="00717DB8"/>
    <w:rsid w:val="00720213"/>
    <w:rsid w:val="007202E7"/>
    <w:rsid w:val="007206E9"/>
    <w:rsid w:val="00720ED1"/>
    <w:rsid w:val="0072256E"/>
    <w:rsid w:val="00722DD1"/>
    <w:rsid w:val="0072313E"/>
    <w:rsid w:val="0072314A"/>
    <w:rsid w:val="0072337B"/>
    <w:rsid w:val="00723BD3"/>
    <w:rsid w:val="00723C15"/>
    <w:rsid w:val="007249DE"/>
    <w:rsid w:val="00724B19"/>
    <w:rsid w:val="00724FB4"/>
    <w:rsid w:val="00724FDB"/>
    <w:rsid w:val="00725709"/>
    <w:rsid w:val="0072631E"/>
    <w:rsid w:val="0072676B"/>
    <w:rsid w:val="00726962"/>
    <w:rsid w:val="00726CCC"/>
    <w:rsid w:val="007279D2"/>
    <w:rsid w:val="00727F52"/>
    <w:rsid w:val="007309E7"/>
    <w:rsid w:val="00730C41"/>
    <w:rsid w:val="00731064"/>
    <w:rsid w:val="00731284"/>
    <w:rsid w:val="00731E2B"/>
    <w:rsid w:val="00733196"/>
    <w:rsid w:val="007332C2"/>
    <w:rsid w:val="00733A96"/>
    <w:rsid w:val="00734042"/>
    <w:rsid w:val="00734642"/>
    <w:rsid w:val="0073474B"/>
    <w:rsid w:val="00734850"/>
    <w:rsid w:val="007349E6"/>
    <w:rsid w:val="00735506"/>
    <w:rsid w:val="0073580A"/>
    <w:rsid w:val="00735A07"/>
    <w:rsid w:val="00736418"/>
    <w:rsid w:val="007367F1"/>
    <w:rsid w:val="00736D12"/>
    <w:rsid w:val="007375A2"/>
    <w:rsid w:val="00737DB6"/>
    <w:rsid w:val="00737F39"/>
    <w:rsid w:val="007401FE"/>
    <w:rsid w:val="007405B2"/>
    <w:rsid w:val="0074067F"/>
    <w:rsid w:val="00740832"/>
    <w:rsid w:val="00740CC9"/>
    <w:rsid w:val="007412C6"/>
    <w:rsid w:val="00741797"/>
    <w:rsid w:val="0074299E"/>
    <w:rsid w:val="00742E40"/>
    <w:rsid w:val="00743028"/>
    <w:rsid w:val="007433FE"/>
    <w:rsid w:val="00743B74"/>
    <w:rsid w:val="00743DE9"/>
    <w:rsid w:val="007455FD"/>
    <w:rsid w:val="00746086"/>
    <w:rsid w:val="007460F5"/>
    <w:rsid w:val="00746659"/>
    <w:rsid w:val="0074691A"/>
    <w:rsid w:val="00747022"/>
    <w:rsid w:val="00747AC5"/>
    <w:rsid w:val="00750DA2"/>
    <w:rsid w:val="0075175D"/>
    <w:rsid w:val="0075191D"/>
    <w:rsid w:val="00751EEE"/>
    <w:rsid w:val="00752717"/>
    <w:rsid w:val="00752A90"/>
    <w:rsid w:val="00752F4E"/>
    <w:rsid w:val="0075348F"/>
    <w:rsid w:val="007536B2"/>
    <w:rsid w:val="0075373E"/>
    <w:rsid w:val="00753902"/>
    <w:rsid w:val="00753BEA"/>
    <w:rsid w:val="007548C5"/>
    <w:rsid w:val="00754A7F"/>
    <w:rsid w:val="00754C7C"/>
    <w:rsid w:val="007553DA"/>
    <w:rsid w:val="00755F8D"/>
    <w:rsid w:val="007561A5"/>
    <w:rsid w:val="007562D4"/>
    <w:rsid w:val="00756365"/>
    <w:rsid w:val="007565CD"/>
    <w:rsid w:val="00756832"/>
    <w:rsid w:val="00757052"/>
    <w:rsid w:val="00757B93"/>
    <w:rsid w:val="00757E6B"/>
    <w:rsid w:val="00760478"/>
    <w:rsid w:val="00760964"/>
    <w:rsid w:val="00760F56"/>
    <w:rsid w:val="007613F5"/>
    <w:rsid w:val="00761485"/>
    <w:rsid w:val="00761772"/>
    <w:rsid w:val="007633C9"/>
    <w:rsid w:val="00763B3C"/>
    <w:rsid w:val="00763C1A"/>
    <w:rsid w:val="00763EF1"/>
    <w:rsid w:val="007648B8"/>
    <w:rsid w:val="00764FBA"/>
    <w:rsid w:val="00765261"/>
    <w:rsid w:val="0076638A"/>
    <w:rsid w:val="0076662D"/>
    <w:rsid w:val="007677ED"/>
    <w:rsid w:val="0076783D"/>
    <w:rsid w:val="00767AB7"/>
    <w:rsid w:val="0077003A"/>
    <w:rsid w:val="00770497"/>
    <w:rsid w:val="00771A3F"/>
    <w:rsid w:val="00771D18"/>
    <w:rsid w:val="00771FFA"/>
    <w:rsid w:val="007721F8"/>
    <w:rsid w:val="0077220D"/>
    <w:rsid w:val="0077237F"/>
    <w:rsid w:val="007725F9"/>
    <w:rsid w:val="007730C6"/>
    <w:rsid w:val="0077336E"/>
    <w:rsid w:val="007739FC"/>
    <w:rsid w:val="007746CD"/>
    <w:rsid w:val="0077548E"/>
    <w:rsid w:val="0077560B"/>
    <w:rsid w:val="007757FC"/>
    <w:rsid w:val="0077597C"/>
    <w:rsid w:val="00775AED"/>
    <w:rsid w:val="00775DF7"/>
    <w:rsid w:val="00776626"/>
    <w:rsid w:val="00776F0C"/>
    <w:rsid w:val="00777911"/>
    <w:rsid w:val="00777B09"/>
    <w:rsid w:val="007805A8"/>
    <w:rsid w:val="00780C8A"/>
    <w:rsid w:val="00780D9D"/>
    <w:rsid w:val="00780E47"/>
    <w:rsid w:val="00781026"/>
    <w:rsid w:val="007812BE"/>
    <w:rsid w:val="007815D4"/>
    <w:rsid w:val="00781640"/>
    <w:rsid w:val="00781E6B"/>
    <w:rsid w:val="00782217"/>
    <w:rsid w:val="0078300D"/>
    <w:rsid w:val="0078327E"/>
    <w:rsid w:val="007833AC"/>
    <w:rsid w:val="0078349C"/>
    <w:rsid w:val="0078369B"/>
    <w:rsid w:val="00783B37"/>
    <w:rsid w:val="0078457B"/>
    <w:rsid w:val="00785420"/>
    <w:rsid w:val="007854F5"/>
    <w:rsid w:val="007860B7"/>
    <w:rsid w:val="007862BE"/>
    <w:rsid w:val="007865DE"/>
    <w:rsid w:val="00786B93"/>
    <w:rsid w:val="00787051"/>
    <w:rsid w:val="00787422"/>
    <w:rsid w:val="00787640"/>
    <w:rsid w:val="007876E4"/>
    <w:rsid w:val="007906C3"/>
    <w:rsid w:val="007908C2"/>
    <w:rsid w:val="007909D7"/>
    <w:rsid w:val="00791278"/>
    <w:rsid w:val="0079129A"/>
    <w:rsid w:val="00791731"/>
    <w:rsid w:val="007917B8"/>
    <w:rsid w:val="00792284"/>
    <w:rsid w:val="00792333"/>
    <w:rsid w:val="007923AE"/>
    <w:rsid w:val="007925CC"/>
    <w:rsid w:val="00792652"/>
    <w:rsid w:val="00793675"/>
    <w:rsid w:val="00793B1A"/>
    <w:rsid w:val="00793E48"/>
    <w:rsid w:val="00794346"/>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120A"/>
    <w:rsid w:val="007A1244"/>
    <w:rsid w:val="007A14FB"/>
    <w:rsid w:val="007A1750"/>
    <w:rsid w:val="007A17F0"/>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5F9D"/>
    <w:rsid w:val="007A6433"/>
    <w:rsid w:val="007A79C5"/>
    <w:rsid w:val="007A7B62"/>
    <w:rsid w:val="007A7C00"/>
    <w:rsid w:val="007A7CDC"/>
    <w:rsid w:val="007B0745"/>
    <w:rsid w:val="007B0804"/>
    <w:rsid w:val="007B0FAA"/>
    <w:rsid w:val="007B1256"/>
    <w:rsid w:val="007B1289"/>
    <w:rsid w:val="007B1465"/>
    <w:rsid w:val="007B1CF7"/>
    <w:rsid w:val="007B1E79"/>
    <w:rsid w:val="007B223D"/>
    <w:rsid w:val="007B2431"/>
    <w:rsid w:val="007B26CB"/>
    <w:rsid w:val="007B2B55"/>
    <w:rsid w:val="007B3244"/>
    <w:rsid w:val="007B3676"/>
    <w:rsid w:val="007B4124"/>
    <w:rsid w:val="007B4A5E"/>
    <w:rsid w:val="007B51AF"/>
    <w:rsid w:val="007B53A6"/>
    <w:rsid w:val="007B5B5A"/>
    <w:rsid w:val="007B6215"/>
    <w:rsid w:val="007B6AB1"/>
    <w:rsid w:val="007B6C76"/>
    <w:rsid w:val="007B6DB6"/>
    <w:rsid w:val="007B6E10"/>
    <w:rsid w:val="007B7496"/>
    <w:rsid w:val="007B7EDA"/>
    <w:rsid w:val="007C0A26"/>
    <w:rsid w:val="007C11E4"/>
    <w:rsid w:val="007C197B"/>
    <w:rsid w:val="007C1CE3"/>
    <w:rsid w:val="007C1FE3"/>
    <w:rsid w:val="007C268E"/>
    <w:rsid w:val="007C2739"/>
    <w:rsid w:val="007C2751"/>
    <w:rsid w:val="007C289D"/>
    <w:rsid w:val="007C2ED0"/>
    <w:rsid w:val="007C3349"/>
    <w:rsid w:val="007C3CF0"/>
    <w:rsid w:val="007C3FCB"/>
    <w:rsid w:val="007C430A"/>
    <w:rsid w:val="007C4632"/>
    <w:rsid w:val="007C48D1"/>
    <w:rsid w:val="007C494C"/>
    <w:rsid w:val="007C4BC9"/>
    <w:rsid w:val="007C5270"/>
    <w:rsid w:val="007C5584"/>
    <w:rsid w:val="007C58BD"/>
    <w:rsid w:val="007C5D71"/>
    <w:rsid w:val="007C5DB6"/>
    <w:rsid w:val="007C6341"/>
    <w:rsid w:val="007C6D74"/>
    <w:rsid w:val="007C722C"/>
    <w:rsid w:val="007C7DF2"/>
    <w:rsid w:val="007D0002"/>
    <w:rsid w:val="007D06CB"/>
    <w:rsid w:val="007D07CA"/>
    <w:rsid w:val="007D091A"/>
    <w:rsid w:val="007D0C44"/>
    <w:rsid w:val="007D1FD9"/>
    <w:rsid w:val="007D2799"/>
    <w:rsid w:val="007D2D56"/>
    <w:rsid w:val="007D2DD0"/>
    <w:rsid w:val="007D3749"/>
    <w:rsid w:val="007D380A"/>
    <w:rsid w:val="007D3D39"/>
    <w:rsid w:val="007D4357"/>
    <w:rsid w:val="007D4B40"/>
    <w:rsid w:val="007D526F"/>
    <w:rsid w:val="007D5B85"/>
    <w:rsid w:val="007D5D29"/>
    <w:rsid w:val="007D61DB"/>
    <w:rsid w:val="007D62C6"/>
    <w:rsid w:val="007D6E2E"/>
    <w:rsid w:val="007D7428"/>
    <w:rsid w:val="007D765D"/>
    <w:rsid w:val="007D776E"/>
    <w:rsid w:val="007D7A91"/>
    <w:rsid w:val="007D7DB7"/>
    <w:rsid w:val="007E0435"/>
    <w:rsid w:val="007E1881"/>
    <w:rsid w:val="007E212C"/>
    <w:rsid w:val="007E217E"/>
    <w:rsid w:val="007E2474"/>
    <w:rsid w:val="007E3704"/>
    <w:rsid w:val="007E4062"/>
    <w:rsid w:val="007E4656"/>
    <w:rsid w:val="007E4A21"/>
    <w:rsid w:val="007E54CB"/>
    <w:rsid w:val="007E5682"/>
    <w:rsid w:val="007E568A"/>
    <w:rsid w:val="007E5863"/>
    <w:rsid w:val="007E5BB1"/>
    <w:rsid w:val="007E61D7"/>
    <w:rsid w:val="007E670B"/>
    <w:rsid w:val="007E6773"/>
    <w:rsid w:val="007E6782"/>
    <w:rsid w:val="007E6DE2"/>
    <w:rsid w:val="007E7BBD"/>
    <w:rsid w:val="007E7F73"/>
    <w:rsid w:val="007F0168"/>
    <w:rsid w:val="007F043D"/>
    <w:rsid w:val="007F15EE"/>
    <w:rsid w:val="007F19F8"/>
    <w:rsid w:val="007F29F0"/>
    <w:rsid w:val="007F3CCD"/>
    <w:rsid w:val="007F3EE5"/>
    <w:rsid w:val="007F40A5"/>
    <w:rsid w:val="007F493D"/>
    <w:rsid w:val="007F4977"/>
    <w:rsid w:val="007F4B96"/>
    <w:rsid w:val="007F4D38"/>
    <w:rsid w:val="007F501C"/>
    <w:rsid w:val="007F5CFE"/>
    <w:rsid w:val="007F6568"/>
    <w:rsid w:val="007F67E3"/>
    <w:rsid w:val="007F6C26"/>
    <w:rsid w:val="007F6D3E"/>
    <w:rsid w:val="007F714D"/>
    <w:rsid w:val="007F748E"/>
    <w:rsid w:val="007F75DC"/>
    <w:rsid w:val="007F76A3"/>
    <w:rsid w:val="00800662"/>
    <w:rsid w:val="008006AF"/>
    <w:rsid w:val="008012B9"/>
    <w:rsid w:val="0080150F"/>
    <w:rsid w:val="0080152E"/>
    <w:rsid w:val="0080153E"/>
    <w:rsid w:val="0080242F"/>
    <w:rsid w:val="0080310B"/>
    <w:rsid w:val="0080394A"/>
    <w:rsid w:val="00803A30"/>
    <w:rsid w:val="00803BD2"/>
    <w:rsid w:val="00804D56"/>
    <w:rsid w:val="00804DEF"/>
    <w:rsid w:val="00804E1E"/>
    <w:rsid w:val="00804F2D"/>
    <w:rsid w:val="008050D5"/>
    <w:rsid w:val="0080527E"/>
    <w:rsid w:val="00805924"/>
    <w:rsid w:val="00805994"/>
    <w:rsid w:val="008061FD"/>
    <w:rsid w:val="00806D65"/>
    <w:rsid w:val="0080716C"/>
    <w:rsid w:val="0080743E"/>
    <w:rsid w:val="008074C3"/>
    <w:rsid w:val="00807A07"/>
    <w:rsid w:val="00807DBE"/>
    <w:rsid w:val="00810469"/>
    <w:rsid w:val="00810ECE"/>
    <w:rsid w:val="0081116E"/>
    <w:rsid w:val="008118AF"/>
    <w:rsid w:val="008119BF"/>
    <w:rsid w:val="00811B36"/>
    <w:rsid w:val="00812113"/>
    <w:rsid w:val="0081223B"/>
    <w:rsid w:val="008129DB"/>
    <w:rsid w:val="0081331C"/>
    <w:rsid w:val="00813516"/>
    <w:rsid w:val="00813CDD"/>
    <w:rsid w:val="00814452"/>
    <w:rsid w:val="008151A9"/>
    <w:rsid w:val="0081543F"/>
    <w:rsid w:val="00815CBB"/>
    <w:rsid w:val="0081657A"/>
    <w:rsid w:val="0081759D"/>
    <w:rsid w:val="008176C0"/>
    <w:rsid w:val="00817B04"/>
    <w:rsid w:val="00817F2D"/>
    <w:rsid w:val="00820163"/>
    <w:rsid w:val="0082069F"/>
    <w:rsid w:val="00820C03"/>
    <w:rsid w:val="00820CB1"/>
    <w:rsid w:val="00820D4A"/>
    <w:rsid w:val="00820E9F"/>
    <w:rsid w:val="00821120"/>
    <w:rsid w:val="00821698"/>
    <w:rsid w:val="0082186E"/>
    <w:rsid w:val="00822A5F"/>
    <w:rsid w:val="00822EF0"/>
    <w:rsid w:val="008230A4"/>
    <w:rsid w:val="00823412"/>
    <w:rsid w:val="008248A4"/>
    <w:rsid w:val="00824A16"/>
    <w:rsid w:val="00824B50"/>
    <w:rsid w:val="0082505B"/>
    <w:rsid w:val="0082595B"/>
    <w:rsid w:val="00825CBD"/>
    <w:rsid w:val="00826DD9"/>
    <w:rsid w:val="00827842"/>
    <w:rsid w:val="008278B6"/>
    <w:rsid w:val="0083011C"/>
    <w:rsid w:val="00830E79"/>
    <w:rsid w:val="0083170B"/>
    <w:rsid w:val="00832017"/>
    <w:rsid w:val="008320CD"/>
    <w:rsid w:val="00832328"/>
    <w:rsid w:val="008325BC"/>
    <w:rsid w:val="0083261C"/>
    <w:rsid w:val="00832E58"/>
    <w:rsid w:val="00832F58"/>
    <w:rsid w:val="00833866"/>
    <w:rsid w:val="00833884"/>
    <w:rsid w:val="00833E5D"/>
    <w:rsid w:val="00833ED9"/>
    <w:rsid w:val="008344AB"/>
    <w:rsid w:val="008344F6"/>
    <w:rsid w:val="008348B5"/>
    <w:rsid w:val="00834974"/>
    <w:rsid w:val="00834B77"/>
    <w:rsid w:val="00834EA5"/>
    <w:rsid w:val="00835028"/>
    <w:rsid w:val="0083537A"/>
    <w:rsid w:val="008356B2"/>
    <w:rsid w:val="00835883"/>
    <w:rsid w:val="00836259"/>
    <w:rsid w:val="0083686A"/>
    <w:rsid w:val="00836BCA"/>
    <w:rsid w:val="00836DCA"/>
    <w:rsid w:val="008376FE"/>
    <w:rsid w:val="00837C36"/>
    <w:rsid w:val="00837D64"/>
    <w:rsid w:val="008402A1"/>
    <w:rsid w:val="00841255"/>
    <w:rsid w:val="0084126B"/>
    <w:rsid w:val="00841ACD"/>
    <w:rsid w:val="00841F44"/>
    <w:rsid w:val="00842100"/>
    <w:rsid w:val="00842CC6"/>
    <w:rsid w:val="00843114"/>
    <w:rsid w:val="00844164"/>
    <w:rsid w:val="0084480A"/>
    <w:rsid w:val="0084483B"/>
    <w:rsid w:val="00844E17"/>
    <w:rsid w:val="008452FD"/>
    <w:rsid w:val="00845494"/>
    <w:rsid w:val="008457DC"/>
    <w:rsid w:val="008468A2"/>
    <w:rsid w:val="00846AE6"/>
    <w:rsid w:val="0084701C"/>
    <w:rsid w:val="00847298"/>
    <w:rsid w:val="00847AD5"/>
    <w:rsid w:val="00847CC3"/>
    <w:rsid w:val="00847CF0"/>
    <w:rsid w:val="00850895"/>
    <w:rsid w:val="008509C4"/>
    <w:rsid w:val="00850CE0"/>
    <w:rsid w:val="00850E29"/>
    <w:rsid w:val="00850EB7"/>
    <w:rsid w:val="00851964"/>
    <w:rsid w:val="00851DCF"/>
    <w:rsid w:val="00852307"/>
    <w:rsid w:val="008523C3"/>
    <w:rsid w:val="008524EA"/>
    <w:rsid w:val="00852773"/>
    <w:rsid w:val="00852B47"/>
    <w:rsid w:val="0085336A"/>
    <w:rsid w:val="00853FE7"/>
    <w:rsid w:val="0085414F"/>
    <w:rsid w:val="0085450D"/>
    <w:rsid w:val="0085452C"/>
    <w:rsid w:val="008549CC"/>
    <w:rsid w:val="008551A7"/>
    <w:rsid w:val="008556AB"/>
    <w:rsid w:val="008559E2"/>
    <w:rsid w:val="00855C9D"/>
    <w:rsid w:val="00856013"/>
    <w:rsid w:val="00856678"/>
    <w:rsid w:val="00856D7A"/>
    <w:rsid w:val="00857055"/>
    <w:rsid w:val="008574F3"/>
    <w:rsid w:val="008578D0"/>
    <w:rsid w:val="008578E9"/>
    <w:rsid w:val="00857991"/>
    <w:rsid w:val="008579DF"/>
    <w:rsid w:val="008602D0"/>
    <w:rsid w:val="00860479"/>
    <w:rsid w:val="00860D93"/>
    <w:rsid w:val="008620E7"/>
    <w:rsid w:val="008627F9"/>
    <w:rsid w:val="00862870"/>
    <w:rsid w:val="00862A5F"/>
    <w:rsid w:val="00862B53"/>
    <w:rsid w:val="00862C9D"/>
    <w:rsid w:val="00862CBA"/>
    <w:rsid w:val="00862D90"/>
    <w:rsid w:val="008630BD"/>
    <w:rsid w:val="008632B9"/>
    <w:rsid w:val="00863332"/>
    <w:rsid w:val="0086362F"/>
    <w:rsid w:val="00864D11"/>
    <w:rsid w:val="0086516B"/>
    <w:rsid w:val="008657C9"/>
    <w:rsid w:val="0086651B"/>
    <w:rsid w:val="008669CE"/>
    <w:rsid w:val="00866F53"/>
    <w:rsid w:val="0086724A"/>
    <w:rsid w:val="0086731A"/>
    <w:rsid w:val="008676BC"/>
    <w:rsid w:val="00867BDE"/>
    <w:rsid w:val="00870126"/>
    <w:rsid w:val="00870172"/>
    <w:rsid w:val="008702AB"/>
    <w:rsid w:val="008702CD"/>
    <w:rsid w:val="00870460"/>
    <w:rsid w:val="008706DF"/>
    <w:rsid w:val="00870932"/>
    <w:rsid w:val="00870E7D"/>
    <w:rsid w:val="0087142A"/>
    <w:rsid w:val="008714D5"/>
    <w:rsid w:val="00871550"/>
    <w:rsid w:val="00871A5F"/>
    <w:rsid w:val="00872038"/>
    <w:rsid w:val="00872B2D"/>
    <w:rsid w:val="00872FC3"/>
    <w:rsid w:val="00873020"/>
    <w:rsid w:val="008741C0"/>
    <w:rsid w:val="008743F3"/>
    <w:rsid w:val="0087444A"/>
    <w:rsid w:val="00874907"/>
    <w:rsid w:val="00874A4F"/>
    <w:rsid w:val="00874C43"/>
    <w:rsid w:val="00875139"/>
    <w:rsid w:val="008752B9"/>
    <w:rsid w:val="00875410"/>
    <w:rsid w:val="008754C6"/>
    <w:rsid w:val="008765D0"/>
    <w:rsid w:val="008769E3"/>
    <w:rsid w:val="00876B40"/>
    <w:rsid w:val="00876CAD"/>
    <w:rsid w:val="00877B72"/>
    <w:rsid w:val="00880094"/>
    <w:rsid w:val="0088089A"/>
    <w:rsid w:val="00880B0D"/>
    <w:rsid w:val="00881861"/>
    <w:rsid w:val="00881EE5"/>
    <w:rsid w:val="008821F0"/>
    <w:rsid w:val="00882208"/>
    <w:rsid w:val="008822D5"/>
    <w:rsid w:val="008826F7"/>
    <w:rsid w:val="00882716"/>
    <w:rsid w:val="00882D99"/>
    <w:rsid w:val="00882FDA"/>
    <w:rsid w:val="00883178"/>
    <w:rsid w:val="008831DB"/>
    <w:rsid w:val="0088321C"/>
    <w:rsid w:val="008835EC"/>
    <w:rsid w:val="008836B8"/>
    <w:rsid w:val="00883DD0"/>
    <w:rsid w:val="00883F3B"/>
    <w:rsid w:val="008841D9"/>
    <w:rsid w:val="00885499"/>
    <w:rsid w:val="0088573F"/>
    <w:rsid w:val="008859BE"/>
    <w:rsid w:val="00886796"/>
    <w:rsid w:val="008868B1"/>
    <w:rsid w:val="008872E0"/>
    <w:rsid w:val="00887AFB"/>
    <w:rsid w:val="00887C46"/>
    <w:rsid w:val="00887F9C"/>
    <w:rsid w:val="008908D5"/>
    <w:rsid w:val="00890B3D"/>
    <w:rsid w:val="00890CEA"/>
    <w:rsid w:val="008914ED"/>
    <w:rsid w:val="008926FE"/>
    <w:rsid w:val="00892F08"/>
    <w:rsid w:val="0089365F"/>
    <w:rsid w:val="00894E26"/>
    <w:rsid w:val="00894FF0"/>
    <w:rsid w:val="0089558A"/>
    <w:rsid w:val="00896902"/>
    <w:rsid w:val="0089691C"/>
    <w:rsid w:val="00896937"/>
    <w:rsid w:val="00896CB5"/>
    <w:rsid w:val="008976AC"/>
    <w:rsid w:val="008976FE"/>
    <w:rsid w:val="00897C5A"/>
    <w:rsid w:val="008A0709"/>
    <w:rsid w:val="008A1C39"/>
    <w:rsid w:val="008A1DB8"/>
    <w:rsid w:val="008A1DD7"/>
    <w:rsid w:val="008A3180"/>
    <w:rsid w:val="008A338F"/>
    <w:rsid w:val="008A36E4"/>
    <w:rsid w:val="008A3F2A"/>
    <w:rsid w:val="008A401E"/>
    <w:rsid w:val="008A4146"/>
    <w:rsid w:val="008A416F"/>
    <w:rsid w:val="008A44BF"/>
    <w:rsid w:val="008A4614"/>
    <w:rsid w:val="008A5008"/>
    <w:rsid w:val="008A5258"/>
    <w:rsid w:val="008A611E"/>
    <w:rsid w:val="008A66DC"/>
    <w:rsid w:val="008A6BFA"/>
    <w:rsid w:val="008A7340"/>
    <w:rsid w:val="008A7E77"/>
    <w:rsid w:val="008B016F"/>
    <w:rsid w:val="008B01A6"/>
    <w:rsid w:val="008B0564"/>
    <w:rsid w:val="008B0916"/>
    <w:rsid w:val="008B171F"/>
    <w:rsid w:val="008B2234"/>
    <w:rsid w:val="008B226A"/>
    <w:rsid w:val="008B264C"/>
    <w:rsid w:val="008B275C"/>
    <w:rsid w:val="008B29D8"/>
    <w:rsid w:val="008B2BF9"/>
    <w:rsid w:val="008B2E79"/>
    <w:rsid w:val="008B37A3"/>
    <w:rsid w:val="008B3AFF"/>
    <w:rsid w:val="008B3F64"/>
    <w:rsid w:val="008B471A"/>
    <w:rsid w:val="008B4815"/>
    <w:rsid w:val="008B48CD"/>
    <w:rsid w:val="008B4EDE"/>
    <w:rsid w:val="008B5290"/>
    <w:rsid w:val="008B586D"/>
    <w:rsid w:val="008B5872"/>
    <w:rsid w:val="008B5D17"/>
    <w:rsid w:val="008B69B6"/>
    <w:rsid w:val="008B69D6"/>
    <w:rsid w:val="008B6D07"/>
    <w:rsid w:val="008B6F55"/>
    <w:rsid w:val="008B76E5"/>
    <w:rsid w:val="008B77E6"/>
    <w:rsid w:val="008B7D32"/>
    <w:rsid w:val="008C0166"/>
    <w:rsid w:val="008C0211"/>
    <w:rsid w:val="008C073E"/>
    <w:rsid w:val="008C0FEE"/>
    <w:rsid w:val="008C1AD6"/>
    <w:rsid w:val="008C1DC0"/>
    <w:rsid w:val="008C1FE3"/>
    <w:rsid w:val="008C248E"/>
    <w:rsid w:val="008C2658"/>
    <w:rsid w:val="008C2964"/>
    <w:rsid w:val="008C2C58"/>
    <w:rsid w:val="008C2F84"/>
    <w:rsid w:val="008C3733"/>
    <w:rsid w:val="008C375E"/>
    <w:rsid w:val="008C44F0"/>
    <w:rsid w:val="008C4C4D"/>
    <w:rsid w:val="008C5161"/>
    <w:rsid w:val="008C586B"/>
    <w:rsid w:val="008C62C8"/>
    <w:rsid w:val="008C6EF2"/>
    <w:rsid w:val="008C764F"/>
    <w:rsid w:val="008C77B5"/>
    <w:rsid w:val="008D0543"/>
    <w:rsid w:val="008D0A74"/>
    <w:rsid w:val="008D1470"/>
    <w:rsid w:val="008D1550"/>
    <w:rsid w:val="008D19E7"/>
    <w:rsid w:val="008D1EA2"/>
    <w:rsid w:val="008D2946"/>
    <w:rsid w:val="008D3617"/>
    <w:rsid w:val="008D3738"/>
    <w:rsid w:val="008D3C06"/>
    <w:rsid w:val="008D4596"/>
    <w:rsid w:val="008D51B2"/>
    <w:rsid w:val="008D6A5D"/>
    <w:rsid w:val="008D707B"/>
    <w:rsid w:val="008D70E3"/>
    <w:rsid w:val="008E06FE"/>
    <w:rsid w:val="008E0857"/>
    <w:rsid w:val="008E0E69"/>
    <w:rsid w:val="008E0F52"/>
    <w:rsid w:val="008E103B"/>
    <w:rsid w:val="008E11C9"/>
    <w:rsid w:val="008E13F3"/>
    <w:rsid w:val="008E1644"/>
    <w:rsid w:val="008E1A57"/>
    <w:rsid w:val="008E1D83"/>
    <w:rsid w:val="008E22D5"/>
    <w:rsid w:val="008E2A6F"/>
    <w:rsid w:val="008E357B"/>
    <w:rsid w:val="008E3834"/>
    <w:rsid w:val="008E39E6"/>
    <w:rsid w:val="008E3B2F"/>
    <w:rsid w:val="008E4269"/>
    <w:rsid w:val="008E440E"/>
    <w:rsid w:val="008E4461"/>
    <w:rsid w:val="008E4D92"/>
    <w:rsid w:val="008E5029"/>
    <w:rsid w:val="008E595F"/>
    <w:rsid w:val="008E5CE9"/>
    <w:rsid w:val="008E5F57"/>
    <w:rsid w:val="008E6395"/>
    <w:rsid w:val="008E647D"/>
    <w:rsid w:val="008E6812"/>
    <w:rsid w:val="008E68EE"/>
    <w:rsid w:val="008F0300"/>
    <w:rsid w:val="008F0360"/>
    <w:rsid w:val="008F0397"/>
    <w:rsid w:val="008F0580"/>
    <w:rsid w:val="008F0A7D"/>
    <w:rsid w:val="008F0AE1"/>
    <w:rsid w:val="008F0CB7"/>
    <w:rsid w:val="008F0EB6"/>
    <w:rsid w:val="008F0F1B"/>
    <w:rsid w:val="008F0FA5"/>
    <w:rsid w:val="008F15C3"/>
    <w:rsid w:val="008F1BB4"/>
    <w:rsid w:val="008F1EB2"/>
    <w:rsid w:val="008F2E9B"/>
    <w:rsid w:val="008F315F"/>
    <w:rsid w:val="008F3700"/>
    <w:rsid w:val="008F37AC"/>
    <w:rsid w:val="008F42A5"/>
    <w:rsid w:val="008F42F4"/>
    <w:rsid w:val="008F44B8"/>
    <w:rsid w:val="008F4992"/>
    <w:rsid w:val="008F4FEC"/>
    <w:rsid w:val="008F5959"/>
    <w:rsid w:val="008F6514"/>
    <w:rsid w:val="008F728A"/>
    <w:rsid w:val="008F7CA4"/>
    <w:rsid w:val="009002C0"/>
    <w:rsid w:val="009007BB"/>
    <w:rsid w:val="00900BCD"/>
    <w:rsid w:val="0090140C"/>
    <w:rsid w:val="00901C0D"/>
    <w:rsid w:val="009028E2"/>
    <w:rsid w:val="00902C20"/>
    <w:rsid w:val="00902E5B"/>
    <w:rsid w:val="00902EED"/>
    <w:rsid w:val="00903166"/>
    <w:rsid w:val="00903329"/>
    <w:rsid w:val="0090350E"/>
    <w:rsid w:val="00903884"/>
    <w:rsid w:val="00903C7C"/>
    <w:rsid w:val="00904A84"/>
    <w:rsid w:val="00904B3D"/>
    <w:rsid w:val="00904FA9"/>
    <w:rsid w:val="00905124"/>
    <w:rsid w:val="00905C72"/>
    <w:rsid w:val="00905D35"/>
    <w:rsid w:val="00905F83"/>
    <w:rsid w:val="00906721"/>
    <w:rsid w:val="009067C8"/>
    <w:rsid w:val="009068FB"/>
    <w:rsid w:val="00906CDD"/>
    <w:rsid w:val="00906DA6"/>
    <w:rsid w:val="00907185"/>
    <w:rsid w:val="0090791B"/>
    <w:rsid w:val="009079FF"/>
    <w:rsid w:val="00907A60"/>
    <w:rsid w:val="00907CEC"/>
    <w:rsid w:val="00907DCE"/>
    <w:rsid w:val="00907E66"/>
    <w:rsid w:val="00907FE4"/>
    <w:rsid w:val="009104EF"/>
    <w:rsid w:val="009105A0"/>
    <w:rsid w:val="0091070D"/>
    <w:rsid w:val="00910739"/>
    <w:rsid w:val="009109D3"/>
    <w:rsid w:val="00910B28"/>
    <w:rsid w:val="00910C7F"/>
    <w:rsid w:val="009116AE"/>
    <w:rsid w:val="009120B6"/>
    <w:rsid w:val="0091221F"/>
    <w:rsid w:val="00912522"/>
    <w:rsid w:val="009129DC"/>
    <w:rsid w:val="00912C85"/>
    <w:rsid w:val="0091359F"/>
    <w:rsid w:val="009137C1"/>
    <w:rsid w:val="009139E7"/>
    <w:rsid w:val="0091466E"/>
    <w:rsid w:val="00915311"/>
    <w:rsid w:val="00915531"/>
    <w:rsid w:val="00915849"/>
    <w:rsid w:val="009159A4"/>
    <w:rsid w:val="00915B81"/>
    <w:rsid w:val="00917261"/>
    <w:rsid w:val="0092052D"/>
    <w:rsid w:val="0092052E"/>
    <w:rsid w:val="0092067F"/>
    <w:rsid w:val="009206D7"/>
    <w:rsid w:val="0092101F"/>
    <w:rsid w:val="00921598"/>
    <w:rsid w:val="009216CA"/>
    <w:rsid w:val="00921F0F"/>
    <w:rsid w:val="009227EA"/>
    <w:rsid w:val="00922B26"/>
    <w:rsid w:val="00922CFC"/>
    <w:rsid w:val="00922ED7"/>
    <w:rsid w:val="009239C1"/>
    <w:rsid w:val="00924348"/>
    <w:rsid w:val="009247E8"/>
    <w:rsid w:val="00924896"/>
    <w:rsid w:val="00925776"/>
    <w:rsid w:val="00925A0B"/>
    <w:rsid w:val="00926359"/>
    <w:rsid w:val="00926829"/>
    <w:rsid w:val="009268BA"/>
    <w:rsid w:val="0092769F"/>
    <w:rsid w:val="00927C14"/>
    <w:rsid w:val="00927E04"/>
    <w:rsid w:val="00930C42"/>
    <w:rsid w:val="0093112D"/>
    <w:rsid w:val="00931ACC"/>
    <w:rsid w:val="00931E6B"/>
    <w:rsid w:val="00931FC2"/>
    <w:rsid w:val="009336EE"/>
    <w:rsid w:val="0093373F"/>
    <w:rsid w:val="00935751"/>
    <w:rsid w:val="0093660A"/>
    <w:rsid w:val="00936767"/>
    <w:rsid w:val="00936BDC"/>
    <w:rsid w:val="00937883"/>
    <w:rsid w:val="00937AC7"/>
    <w:rsid w:val="00937EAA"/>
    <w:rsid w:val="009413A4"/>
    <w:rsid w:val="00941BEF"/>
    <w:rsid w:val="009424A0"/>
    <w:rsid w:val="00942B97"/>
    <w:rsid w:val="00942D98"/>
    <w:rsid w:val="00943136"/>
    <w:rsid w:val="009437A1"/>
    <w:rsid w:val="00943C91"/>
    <w:rsid w:val="00944029"/>
    <w:rsid w:val="00944079"/>
    <w:rsid w:val="009440D8"/>
    <w:rsid w:val="00944379"/>
    <w:rsid w:val="009449A1"/>
    <w:rsid w:val="0094555C"/>
    <w:rsid w:val="009456F1"/>
    <w:rsid w:val="00945A3C"/>
    <w:rsid w:val="00945D9E"/>
    <w:rsid w:val="00946B18"/>
    <w:rsid w:val="00946CB6"/>
    <w:rsid w:val="00946DE8"/>
    <w:rsid w:val="0094791B"/>
    <w:rsid w:val="00947AC8"/>
    <w:rsid w:val="00950727"/>
    <w:rsid w:val="00951861"/>
    <w:rsid w:val="009519EE"/>
    <w:rsid w:val="00951DEE"/>
    <w:rsid w:val="00952C40"/>
    <w:rsid w:val="00952D5F"/>
    <w:rsid w:val="00952F25"/>
    <w:rsid w:val="009547CF"/>
    <w:rsid w:val="00954AE6"/>
    <w:rsid w:val="00954BA3"/>
    <w:rsid w:val="00954EF6"/>
    <w:rsid w:val="00955274"/>
    <w:rsid w:val="009560F2"/>
    <w:rsid w:val="009562A9"/>
    <w:rsid w:val="009564FC"/>
    <w:rsid w:val="00956889"/>
    <w:rsid w:val="00956D9D"/>
    <w:rsid w:val="009573C9"/>
    <w:rsid w:val="00957AB6"/>
    <w:rsid w:val="00957C53"/>
    <w:rsid w:val="00957CB1"/>
    <w:rsid w:val="00957F69"/>
    <w:rsid w:val="009605D7"/>
    <w:rsid w:val="00960A56"/>
    <w:rsid w:val="00961004"/>
    <w:rsid w:val="00961386"/>
    <w:rsid w:val="0096253F"/>
    <w:rsid w:val="00963A34"/>
    <w:rsid w:val="00963D24"/>
    <w:rsid w:val="00963DEB"/>
    <w:rsid w:val="009645A9"/>
    <w:rsid w:val="0096480E"/>
    <w:rsid w:val="00964C0B"/>
    <w:rsid w:val="009651BC"/>
    <w:rsid w:val="00965868"/>
    <w:rsid w:val="00965938"/>
    <w:rsid w:val="0096599D"/>
    <w:rsid w:val="00965A73"/>
    <w:rsid w:val="00965D49"/>
    <w:rsid w:val="00966093"/>
    <w:rsid w:val="00966369"/>
    <w:rsid w:val="00966EEA"/>
    <w:rsid w:val="0096767F"/>
    <w:rsid w:val="0096799B"/>
    <w:rsid w:val="00967A1B"/>
    <w:rsid w:val="009705AA"/>
    <w:rsid w:val="00970A9D"/>
    <w:rsid w:val="00970DD5"/>
    <w:rsid w:val="00970FDE"/>
    <w:rsid w:val="0097137F"/>
    <w:rsid w:val="009715AB"/>
    <w:rsid w:val="00971E4A"/>
    <w:rsid w:val="00972090"/>
    <w:rsid w:val="009720AB"/>
    <w:rsid w:val="00972232"/>
    <w:rsid w:val="009725CD"/>
    <w:rsid w:val="00972694"/>
    <w:rsid w:val="00972BF4"/>
    <w:rsid w:val="00972C27"/>
    <w:rsid w:val="00972DEC"/>
    <w:rsid w:val="00973024"/>
    <w:rsid w:val="0097313A"/>
    <w:rsid w:val="0097323A"/>
    <w:rsid w:val="0097371B"/>
    <w:rsid w:val="00973C34"/>
    <w:rsid w:val="009743BE"/>
    <w:rsid w:val="009748BF"/>
    <w:rsid w:val="00974F09"/>
    <w:rsid w:val="009756ED"/>
    <w:rsid w:val="00975F1E"/>
    <w:rsid w:val="009769D6"/>
    <w:rsid w:val="00976F48"/>
    <w:rsid w:val="00977746"/>
    <w:rsid w:val="00977D4B"/>
    <w:rsid w:val="00977F6A"/>
    <w:rsid w:val="009803D4"/>
    <w:rsid w:val="00980501"/>
    <w:rsid w:val="0098092C"/>
    <w:rsid w:val="009817F8"/>
    <w:rsid w:val="009819E6"/>
    <w:rsid w:val="00981C4F"/>
    <w:rsid w:val="0098268E"/>
    <w:rsid w:val="00983AFA"/>
    <w:rsid w:val="00983D54"/>
    <w:rsid w:val="009841A0"/>
    <w:rsid w:val="0098426E"/>
    <w:rsid w:val="00984E48"/>
    <w:rsid w:val="00985257"/>
    <w:rsid w:val="00985CEC"/>
    <w:rsid w:val="00985EF7"/>
    <w:rsid w:val="009864B1"/>
    <w:rsid w:val="00986573"/>
    <w:rsid w:val="00986BF0"/>
    <w:rsid w:val="00986F4A"/>
    <w:rsid w:val="009874E8"/>
    <w:rsid w:val="00987F01"/>
    <w:rsid w:val="00987F32"/>
    <w:rsid w:val="009901D2"/>
    <w:rsid w:val="00990D45"/>
    <w:rsid w:val="009915AA"/>
    <w:rsid w:val="00991882"/>
    <w:rsid w:val="00991C38"/>
    <w:rsid w:val="0099279D"/>
    <w:rsid w:val="00992E50"/>
    <w:rsid w:val="00993836"/>
    <w:rsid w:val="0099452A"/>
    <w:rsid w:val="00994B77"/>
    <w:rsid w:val="00994C47"/>
    <w:rsid w:val="00994FB8"/>
    <w:rsid w:val="00995553"/>
    <w:rsid w:val="00995A5F"/>
    <w:rsid w:val="00995BB1"/>
    <w:rsid w:val="00995C42"/>
    <w:rsid w:val="00995FB5"/>
    <w:rsid w:val="00996008"/>
    <w:rsid w:val="0099706E"/>
    <w:rsid w:val="00997F19"/>
    <w:rsid w:val="009A03E1"/>
    <w:rsid w:val="009A092A"/>
    <w:rsid w:val="009A0E19"/>
    <w:rsid w:val="009A16BB"/>
    <w:rsid w:val="009A2987"/>
    <w:rsid w:val="009A29B3"/>
    <w:rsid w:val="009A2E69"/>
    <w:rsid w:val="009A31E9"/>
    <w:rsid w:val="009A33EF"/>
    <w:rsid w:val="009A33F0"/>
    <w:rsid w:val="009A3B0D"/>
    <w:rsid w:val="009A3CE1"/>
    <w:rsid w:val="009A419D"/>
    <w:rsid w:val="009A439E"/>
    <w:rsid w:val="009A4ACA"/>
    <w:rsid w:val="009A4CFE"/>
    <w:rsid w:val="009A5A4E"/>
    <w:rsid w:val="009A5C3B"/>
    <w:rsid w:val="009A5CF2"/>
    <w:rsid w:val="009A64AA"/>
    <w:rsid w:val="009A6574"/>
    <w:rsid w:val="009A6AFB"/>
    <w:rsid w:val="009A738C"/>
    <w:rsid w:val="009B06A2"/>
    <w:rsid w:val="009B06AB"/>
    <w:rsid w:val="009B07A0"/>
    <w:rsid w:val="009B08B6"/>
    <w:rsid w:val="009B0CDB"/>
    <w:rsid w:val="009B17E6"/>
    <w:rsid w:val="009B2051"/>
    <w:rsid w:val="009B2250"/>
    <w:rsid w:val="009B2AE9"/>
    <w:rsid w:val="009B3BB5"/>
    <w:rsid w:val="009B3EFF"/>
    <w:rsid w:val="009B40AC"/>
    <w:rsid w:val="009B4203"/>
    <w:rsid w:val="009B43A7"/>
    <w:rsid w:val="009B4501"/>
    <w:rsid w:val="009B49EC"/>
    <w:rsid w:val="009B599B"/>
    <w:rsid w:val="009B5C02"/>
    <w:rsid w:val="009B5F01"/>
    <w:rsid w:val="009B6538"/>
    <w:rsid w:val="009B7ABB"/>
    <w:rsid w:val="009C1427"/>
    <w:rsid w:val="009C225E"/>
    <w:rsid w:val="009C2C91"/>
    <w:rsid w:val="009C2DD2"/>
    <w:rsid w:val="009C3DB4"/>
    <w:rsid w:val="009C3DC8"/>
    <w:rsid w:val="009C3FCB"/>
    <w:rsid w:val="009C4B78"/>
    <w:rsid w:val="009C4CF1"/>
    <w:rsid w:val="009C4DFA"/>
    <w:rsid w:val="009C51D5"/>
    <w:rsid w:val="009C5F66"/>
    <w:rsid w:val="009C60ED"/>
    <w:rsid w:val="009C6335"/>
    <w:rsid w:val="009C69B3"/>
    <w:rsid w:val="009C6F7B"/>
    <w:rsid w:val="009C73D2"/>
    <w:rsid w:val="009D0220"/>
    <w:rsid w:val="009D122C"/>
    <w:rsid w:val="009D1429"/>
    <w:rsid w:val="009D14D0"/>
    <w:rsid w:val="009D240A"/>
    <w:rsid w:val="009D241E"/>
    <w:rsid w:val="009D3D55"/>
    <w:rsid w:val="009D444F"/>
    <w:rsid w:val="009D4A84"/>
    <w:rsid w:val="009D4B72"/>
    <w:rsid w:val="009D4EA4"/>
    <w:rsid w:val="009D56B6"/>
    <w:rsid w:val="009D698E"/>
    <w:rsid w:val="009E0C07"/>
    <w:rsid w:val="009E1C0E"/>
    <w:rsid w:val="009E1EB6"/>
    <w:rsid w:val="009E2096"/>
    <w:rsid w:val="009E21F2"/>
    <w:rsid w:val="009E229D"/>
    <w:rsid w:val="009E23C5"/>
    <w:rsid w:val="009E2C4E"/>
    <w:rsid w:val="009E2DAA"/>
    <w:rsid w:val="009E3660"/>
    <w:rsid w:val="009E3A62"/>
    <w:rsid w:val="009E3AD1"/>
    <w:rsid w:val="009E3C4B"/>
    <w:rsid w:val="009E3D55"/>
    <w:rsid w:val="009E40D3"/>
    <w:rsid w:val="009E41D5"/>
    <w:rsid w:val="009E4210"/>
    <w:rsid w:val="009E4525"/>
    <w:rsid w:val="009E45BC"/>
    <w:rsid w:val="009E4A05"/>
    <w:rsid w:val="009E4A08"/>
    <w:rsid w:val="009E4B10"/>
    <w:rsid w:val="009E4C52"/>
    <w:rsid w:val="009E4C7B"/>
    <w:rsid w:val="009E53C2"/>
    <w:rsid w:val="009E55ED"/>
    <w:rsid w:val="009E5646"/>
    <w:rsid w:val="009E5848"/>
    <w:rsid w:val="009E5976"/>
    <w:rsid w:val="009E5AF5"/>
    <w:rsid w:val="009E5D35"/>
    <w:rsid w:val="009E5E17"/>
    <w:rsid w:val="009E63B9"/>
    <w:rsid w:val="009E658B"/>
    <w:rsid w:val="009E70D9"/>
    <w:rsid w:val="009E7638"/>
    <w:rsid w:val="009F01FE"/>
    <w:rsid w:val="009F0712"/>
    <w:rsid w:val="009F0CA3"/>
    <w:rsid w:val="009F0FB4"/>
    <w:rsid w:val="009F155C"/>
    <w:rsid w:val="009F1E03"/>
    <w:rsid w:val="009F2BD3"/>
    <w:rsid w:val="009F2BEB"/>
    <w:rsid w:val="009F2FE6"/>
    <w:rsid w:val="009F3421"/>
    <w:rsid w:val="009F36A4"/>
    <w:rsid w:val="009F3B7E"/>
    <w:rsid w:val="009F3C53"/>
    <w:rsid w:val="009F409E"/>
    <w:rsid w:val="009F42DF"/>
    <w:rsid w:val="009F4658"/>
    <w:rsid w:val="009F4F4D"/>
    <w:rsid w:val="009F5041"/>
    <w:rsid w:val="009F50A2"/>
    <w:rsid w:val="009F5190"/>
    <w:rsid w:val="009F554D"/>
    <w:rsid w:val="009F55C9"/>
    <w:rsid w:val="009F561B"/>
    <w:rsid w:val="009F58B4"/>
    <w:rsid w:val="009F58FE"/>
    <w:rsid w:val="009F5EBE"/>
    <w:rsid w:val="009F763A"/>
    <w:rsid w:val="009F77EE"/>
    <w:rsid w:val="009F7B2D"/>
    <w:rsid w:val="009F7D66"/>
    <w:rsid w:val="009F7D8F"/>
    <w:rsid w:val="009F7F58"/>
    <w:rsid w:val="00A00553"/>
    <w:rsid w:val="00A007D4"/>
    <w:rsid w:val="00A00DD8"/>
    <w:rsid w:val="00A01739"/>
    <w:rsid w:val="00A01967"/>
    <w:rsid w:val="00A02164"/>
    <w:rsid w:val="00A028CE"/>
    <w:rsid w:val="00A02FCE"/>
    <w:rsid w:val="00A0347C"/>
    <w:rsid w:val="00A040A7"/>
    <w:rsid w:val="00A04123"/>
    <w:rsid w:val="00A041BF"/>
    <w:rsid w:val="00A04873"/>
    <w:rsid w:val="00A04CAD"/>
    <w:rsid w:val="00A04E9B"/>
    <w:rsid w:val="00A0528D"/>
    <w:rsid w:val="00A05F26"/>
    <w:rsid w:val="00A0608B"/>
    <w:rsid w:val="00A0611E"/>
    <w:rsid w:val="00A065AE"/>
    <w:rsid w:val="00A07187"/>
    <w:rsid w:val="00A071E5"/>
    <w:rsid w:val="00A072D9"/>
    <w:rsid w:val="00A07CB6"/>
    <w:rsid w:val="00A07F41"/>
    <w:rsid w:val="00A07FAB"/>
    <w:rsid w:val="00A10031"/>
    <w:rsid w:val="00A107EE"/>
    <w:rsid w:val="00A108FB"/>
    <w:rsid w:val="00A118E1"/>
    <w:rsid w:val="00A1209A"/>
    <w:rsid w:val="00A12395"/>
    <w:rsid w:val="00A12DF7"/>
    <w:rsid w:val="00A12FE5"/>
    <w:rsid w:val="00A1388D"/>
    <w:rsid w:val="00A13A13"/>
    <w:rsid w:val="00A13B3C"/>
    <w:rsid w:val="00A142E0"/>
    <w:rsid w:val="00A14614"/>
    <w:rsid w:val="00A14BE0"/>
    <w:rsid w:val="00A14C42"/>
    <w:rsid w:val="00A14D40"/>
    <w:rsid w:val="00A150D2"/>
    <w:rsid w:val="00A1575C"/>
    <w:rsid w:val="00A15A9B"/>
    <w:rsid w:val="00A15B17"/>
    <w:rsid w:val="00A15E31"/>
    <w:rsid w:val="00A16294"/>
    <w:rsid w:val="00A172F4"/>
    <w:rsid w:val="00A175BB"/>
    <w:rsid w:val="00A17911"/>
    <w:rsid w:val="00A17D0F"/>
    <w:rsid w:val="00A20BFC"/>
    <w:rsid w:val="00A20DE4"/>
    <w:rsid w:val="00A2103E"/>
    <w:rsid w:val="00A21556"/>
    <w:rsid w:val="00A217B0"/>
    <w:rsid w:val="00A21DA8"/>
    <w:rsid w:val="00A22A65"/>
    <w:rsid w:val="00A22AC3"/>
    <w:rsid w:val="00A22CBF"/>
    <w:rsid w:val="00A23593"/>
    <w:rsid w:val="00A23D75"/>
    <w:rsid w:val="00A24331"/>
    <w:rsid w:val="00A24798"/>
    <w:rsid w:val="00A24CE8"/>
    <w:rsid w:val="00A250A2"/>
    <w:rsid w:val="00A2526B"/>
    <w:rsid w:val="00A257AE"/>
    <w:rsid w:val="00A25F05"/>
    <w:rsid w:val="00A263C6"/>
    <w:rsid w:val="00A267BE"/>
    <w:rsid w:val="00A26F58"/>
    <w:rsid w:val="00A2710D"/>
    <w:rsid w:val="00A2718C"/>
    <w:rsid w:val="00A272C1"/>
    <w:rsid w:val="00A2740F"/>
    <w:rsid w:val="00A278D4"/>
    <w:rsid w:val="00A302C3"/>
    <w:rsid w:val="00A30AF4"/>
    <w:rsid w:val="00A31769"/>
    <w:rsid w:val="00A31AF6"/>
    <w:rsid w:val="00A31C5B"/>
    <w:rsid w:val="00A31E7D"/>
    <w:rsid w:val="00A32796"/>
    <w:rsid w:val="00A32980"/>
    <w:rsid w:val="00A32D13"/>
    <w:rsid w:val="00A32E39"/>
    <w:rsid w:val="00A32ED5"/>
    <w:rsid w:val="00A3357C"/>
    <w:rsid w:val="00A3364A"/>
    <w:rsid w:val="00A33A7D"/>
    <w:rsid w:val="00A33F79"/>
    <w:rsid w:val="00A348E4"/>
    <w:rsid w:val="00A3493B"/>
    <w:rsid w:val="00A349E6"/>
    <w:rsid w:val="00A34AB0"/>
    <w:rsid w:val="00A34EE9"/>
    <w:rsid w:val="00A351DF"/>
    <w:rsid w:val="00A359A9"/>
    <w:rsid w:val="00A36541"/>
    <w:rsid w:val="00A370FB"/>
    <w:rsid w:val="00A376C8"/>
    <w:rsid w:val="00A40227"/>
    <w:rsid w:val="00A40E01"/>
    <w:rsid w:val="00A40E7A"/>
    <w:rsid w:val="00A41150"/>
    <w:rsid w:val="00A4171B"/>
    <w:rsid w:val="00A41E43"/>
    <w:rsid w:val="00A421EC"/>
    <w:rsid w:val="00A42739"/>
    <w:rsid w:val="00A42894"/>
    <w:rsid w:val="00A4307B"/>
    <w:rsid w:val="00A439F1"/>
    <w:rsid w:val="00A43F03"/>
    <w:rsid w:val="00A452A4"/>
    <w:rsid w:val="00A454EB"/>
    <w:rsid w:val="00A46203"/>
    <w:rsid w:val="00A4639E"/>
    <w:rsid w:val="00A466FC"/>
    <w:rsid w:val="00A46845"/>
    <w:rsid w:val="00A46A0D"/>
    <w:rsid w:val="00A46C62"/>
    <w:rsid w:val="00A46F61"/>
    <w:rsid w:val="00A471E3"/>
    <w:rsid w:val="00A47488"/>
    <w:rsid w:val="00A47631"/>
    <w:rsid w:val="00A47E8D"/>
    <w:rsid w:val="00A47FCE"/>
    <w:rsid w:val="00A5019D"/>
    <w:rsid w:val="00A50371"/>
    <w:rsid w:val="00A507B3"/>
    <w:rsid w:val="00A50806"/>
    <w:rsid w:val="00A5082E"/>
    <w:rsid w:val="00A50888"/>
    <w:rsid w:val="00A50A2E"/>
    <w:rsid w:val="00A50C22"/>
    <w:rsid w:val="00A50E74"/>
    <w:rsid w:val="00A50FDD"/>
    <w:rsid w:val="00A51D60"/>
    <w:rsid w:val="00A51E31"/>
    <w:rsid w:val="00A528CF"/>
    <w:rsid w:val="00A529C8"/>
    <w:rsid w:val="00A531E0"/>
    <w:rsid w:val="00A5359F"/>
    <w:rsid w:val="00A53947"/>
    <w:rsid w:val="00A539D1"/>
    <w:rsid w:val="00A53A07"/>
    <w:rsid w:val="00A53CB5"/>
    <w:rsid w:val="00A54471"/>
    <w:rsid w:val="00A545AF"/>
    <w:rsid w:val="00A54681"/>
    <w:rsid w:val="00A54F4E"/>
    <w:rsid w:val="00A55134"/>
    <w:rsid w:val="00A55393"/>
    <w:rsid w:val="00A5592F"/>
    <w:rsid w:val="00A55C6A"/>
    <w:rsid w:val="00A55D1A"/>
    <w:rsid w:val="00A55D30"/>
    <w:rsid w:val="00A560B5"/>
    <w:rsid w:val="00A5647E"/>
    <w:rsid w:val="00A573B4"/>
    <w:rsid w:val="00A57834"/>
    <w:rsid w:val="00A578CE"/>
    <w:rsid w:val="00A57C1B"/>
    <w:rsid w:val="00A60A02"/>
    <w:rsid w:val="00A60EDB"/>
    <w:rsid w:val="00A612D1"/>
    <w:rsid w:val="00A6147B"/>
    <w:rsid w:val="00A61908"/>
    <w:rsid w:val="00A61F71"/>
    <w:rsid w:val="00A630DE"/>
    <w:rsid w:val="00A6316D"/>
    <w:rsid w:val="00A631BA"/>
    <w:rsid w:val="00A63519"/>
    <w:rsid w:val="00A63F0A"/>
    <w:rsid w:val="00A641E4"/>
    <w:rsid w:val="00A6458B"/>
    <w:rsid w:val="00A64C66"/>
    <w:rsid w:val="00A64C70"/>
    <w:rsid w:val="00A655AE"/>
    <w:rsid w:val="00A6560B"/>
    <w:rsid w:val="00A65A8E"/>
    <w:rsid w:val="00A65ED0"/>
    <w:rsid w:val="00A6632C"/>
    <w:rsid w:val="00A6633E"/>
    <w:rsid w:val="00A66544"/>
    <w:rsid w:val="00A669EB"/>
    <w:rsid w:val="00A66D04"/>
    <w:rsid w:val="00A67764"/>
    <w:rsid w:val="00A679A7"/>
    <w:rsid w:val="00A67D2F"/>
    <w:rsid w:val="00A67D68"/>
    <w:rsid w:val="00A7024D"/>
    <w:rsid w:val="00A7088A"/>
    <w:rsid w:val="00A70DDB"/>
    <w:rsid w:val="00A70EB8"/>
    <w:rsid w:val="00A71A6D"/>
    <w:rsid w:val="00A71AFD"/>
    <w:rsid w:val="00A71B8E"/>
    <w:rsid w:val="00A720E2"/>
    <w:rsid w:val="00A72295"/>
    <w:rsid w:val="00A72BAC"/>
    <w:rsid w:val="00A72CEA"/>
    <w:rsid w:val="00A72D1C"/>
    <w:rsid w:val="00A72E57"/>
    <w:rsid w:val="00A73042"/>
    <w:rsid w:val="00A7339B"/>
    <w:rsid w:val="00A7382C"/>
    <w:rsid w:val="00A738A6"/>
    <w:rsid w:val="00A73AD3"/>
    <w:rsid w:val="00A74A51"/>
    <w:rsid w:val="00A74BDC"/>
    <w:rsid w:val="00A74C53"/>
    <w:rsid w:val="00A74EBA"/>
    <w:rsid w:val="00A74F8A"/>
    <w:rsid w:val="00A766A1"/>
    <w:rsid w:val="00A768B5"/>
    <w:rsid w:val="00A769DE"/>
    <w:rsid w:val="00A76A0B"/>
    <w:rsid w:val="00A77B1B"/>
    <w:rsid w:val="00A8025E"/>
    <w:rsid w:val="00A804AB"/>
    <w:rsid w:val="00A81F18"/>
    <w:rsid w:val="00A8240F"/>
    <w:rsid w:val="00A82908"/>
    <w:rsid w:val="00A830EA"/>
    <w:rsid w:val="00A83B05"/>
    <w:rsid w:val="00A84D90"/>
    <w:rsid w:val="00A85244"/>
    <w:rsid w:val="00A854EF"/>
    <w:rsid w:val="00A860F6"/>
    <w:rsid w:val="00A86254"/>
    <w:rsid w:val="00A8643A"/>
    <w:rsid w:val="00A86A82"/>
    <w:rsid w:val="00A8748B"/>
    <w:rsid w:val="00A90025"/>
    <w:rsid w:val="00A90340"/>
    <w:rsid w:val="00A907F8"/>
    <w:rsid w:val="00A90C07"/>
    <w:rsid w:val="00A910AD"/>
    <w:rsid w:val="00A91294"/>
    <w:rsid w:val="00A9158B"/>
    <w:rsid w:val="00A91A64"/>
    <w:rsid w:val="00A91BF8"/>
    <w:rsid w:val="00A91C99"/>
    <w:rsid w:val="00A926A1"/>
    <w:rsid w:val="00A92A27"/>
    <w:rsid w:val="00A92BDF"/>
    <w:rsid w:val="00A938E6"/>
    <w:rsid w:val="00A93ACB"/>
    <w:rsid w:val="00A93B97"/>
    <w:rsid w:val="00A94500"/>
    <w:rsid w:val="00A94545"/>
    <w:rsid w:val="00A94EB2"/>
    <w:rsid w:val="00A9576F"/>
    <w:rsid w:val="00A957EE"/>
    <w:rsid w:val="00A95937"/>
    <w:rsid w:val="00A96E8B"/>
    <w:rsid w:val="00A97090"/>
    <w:rsid w:val="00A9773C"/>
    <w:rsid w:val="00A97B18"/>
    <w:rsid w:val="00AA0AFC"/>
    <w:rsid w:val="00AA0CCE"/>
    <w:rsid w:val="00AA11F7"/>
    <w:rsid w:val="00AA1324"/>
    <w:rsid w:val="00AA1440"/>
    <w:rsid w:val="00AA18CB"/>
    <w:rsid w:val="00AA1ACE"/>
    <w:rsid w:val="00AA1BBC"/>
    <w:rsid w:val="00AA33A6"/>
    <w:rsid w:val="00AA3683"/>
    <w:rsid w:val="00AA3C0F"/>
    <w:rsid w:val="00AA3CBB"/>
    <w:rsid w:val="00AA447E"/>
    <w:rsid w:val="00AA4857"/>
    <w:rsid w:val="00AA48EE"/>
    <w:rsid w:val="00AA52DC"/>
    <w:rsid w:val="00AA5409"/>
    <w:rsid w:val="00AA5470"/>
    <w:rsid w:val="00AA57A4"/>
    <w:rsid w:val="00AA5E1B"/>
    <w:rsid w:val="00AA62E7"/>
    <w:rsid w:val="00AA6550"/>
    <w:rsid w:val="00AA66C7"/>
    <w:rsid w:val="00AA7819"/>
    <w:rsid w:val="00AA7FA4"/>
    <w:rsid w:val="00AB0E52"/>
    <w:rsid w:val="00AB1579"/>
    <w:rsid w:val="00AB179E"/>
    <w:rsid w:val="00AB1A65"/>
    <w:rsid w:val="00AB2574"/>
    <w:rsid w:val="00AB2664"/>
    <w:rsid w:val="00AB2697"/>
    <w:rsid w:val="00AB2CEF"/>
    <w:rsid w:val="00AB4757"/>
    <w:rsid w:val="00AB5E9A"/>
    <w:rsid w:val="00AB6140"/>
    <w:rsid w:val="00AB6FE9"/>
    <w:rsid w:val="00AB79CC"/>
    <w:rsid w:val="00AB7D0C"/>
    <w:rsid w:val="00AB7DB8"/>
    <w:rsid w:val="00AB7F17"/>
    <w:rsid w:val="00AC0215"/>
    <w:rsid w:val="00AC02C1"/>
    <w:rsid w:val="00AC0865"/>
    <w:rsid w:val="00AC09D1"/>
    <w:rsid w:val="00AC0AB6"/>
    <w:rsid w:val="00AC0BFD"/>
    <w:rsid w:val="00AC0EA9"/>
    <w:rsid w:val="00AC147D"/>
    <w:rsid w:val="00AC1522"/>
    <w:rsid w:val="00AC17FE"/>
    <w:rsid w:val="00AC18C3"/>
    <w:rsid w:val="00AC1926"/>
    <w:rsid w:val="00AC22CB"/>
    <w:rsid w:val="00AC3555"/>
    <w:rsid w:val="00AC3A25"/>
    <w:rsid w:val="00AC3D16"/>
    <w:rsid w:val="00AC3FEB"/>
    <w:rsid w:val="00AC410B"/>
    <w:rsid w:val="00AC4685"/>
    <w:rsid w:val="00AC4BA1"/>
    <w:rsid w:val="00AC4C5E"/>
    <w:rsid w:val="00AC5561"/>
    <w:rsid w:val="00AC56C4"/>
    <w:rsid w:val="00AC5D2E"/>
    <w:rsid w:val="00AC6587"/>
    <w:rsid w:val="00AC6650"/>
    <w:rsid w:val="00AC67AA"/>
    <w:rsid w:val="00AC6B13"/>
    <w:rsid w:val="00AC6C3E"/>
    <w:rsid w:val="00AC6F30"/>
    <w:rsid w:val="00AC7B39"/>
    <w:rsid w:val="00AC7DED"/>
    <w:rsid w:val="00AD00D7"/>
    <w:rsid w:val="00AD08DC"/>
    <w:rsid w:val="00AD17AE"/>
    <w:rsid w:val="00AD1CE3"/>
    <w:rsid w:val="00AD1D0D"/>
    <w:rsid w:val="00AD1FE1"/>
    <w:rsid w:val="00AD2054"/>
    <w:rsid w:val="00AD27A7"/>
    <w:rsid w:val="00AD32C0"/>
    <w:rsid w:val="00AD3848"/>
    <w:rsid w:val="00AD3990"/>
    <w:rsid w:val="00AD3CAD"/>
    <w:rsid w:val="00AD413D"/>
    <w:rsid w:val="00AD494A"/>
    <w:rsid w:val="00AD5069"/>
    <w:rsid w:val="00AD54AB"/>
    <w:rsid w:val="00AD54B8"/>
    <w:rsid w:val="00AD599C"/>
    <w:rsid w:val="00AD7971"/>
    <w:rsid w:val="00AE009E"/>
    <w:rsid w:val="00AE0101"/>
    <w:rsid w:val="00AE06ED"/>
    <w:rsid w:val="00AE0B7D"/>
    <w:rsid w:val="00AE0E82"/>
    <w:rsid w:val="00AE1792"/>
    <w:rsid w:val="00AE1B7A"/>
    <w:rsid w:val="00AE1E45"/>
    <w:rsid w:val="00AE1ECE"/>
    <w:rsid w:val="00AE2112"/>
    <w:rsid w:val="00AE2327"/>
    <w:rsid w:val="00AE2543"/>
    <w:rsid w:val="00AE2814"/>
    <w:rsid w:val="00AE2ABF"/>
    <w:rsid w:val="00AE2F67"/>
    <w:rsid w:val="00AE2F7E"/>
    <w:rsid w:val="00AE35B1"/>
    <w:rsid w:val="00AE3775"/>
    <w:rsid w:val="00AE3FBF"/>
    <w:rsid w:val="00AE42C8"/>
    <w:rsid w:val="00AE44A4"/>
    <w:rsid w:val="00AE47F0"/>
    <w:rsid w:val="00AE4914"/>
    <w:rsid w:val="00AE4DC1"/>
    <w:rsid w:val="00AE5004"/>
    <w:rsid w:val="00AE516B"/>
    <w:rsid w:val="00AE5E52"/>
    <w:rsid w:val="00AE5F5C"/>
    <w:rsid w:val="00AE5FBA"/>
    <w:rsid w:val="00AE6B28"/>
    <w:rsid w:val="00AE732B"/>
    <w:rsid w:val="00AE7655"/>
    <w:rsid w:val="00AE776C"/>
    <w:rsid w:val="00AE7A30"/>
    <w:rsid w:val="00AF03F1"/>
    <w:rsid w:val="00AF1054"/>
    <w:rsid w:val="00AF1422"/>
    <w:rsid w:val="00AF1890"/>
    <w:rsid w:val="00AF2095"/>
    <w:rsid w:val="00AF23E3"/>
    <w:rsid w:val="00AF3073"/>
    <w:rsid w:val="00AF3233"/>
    <w:rsid w:val="00AF3601"/>
    <w:rsid w:val="00AF4313"/>
    <w:rsid w:val="00AF47E0"/>
    <w:rsid w:val="00AF4B25"/>
    <w:rsid w:val="00AF4BF3"/>
    <w:rsid w:val="00AF4FEE"/>
    <w:rsid w:val="00AF614F"/>
    <w:rsid w:val="00AF6409"/>
    <w:rsid w:val="00AF6415"/>
    <w:rsid w:val="00AF65E6"/>
    <w:rsid w:val="00AF693F"/>
    <w:rsid w:val="00AF6AE3"/>
    <w:rsid w:val="00AF6CD6"/>
    <w:rsid w:val="00AF7018"/>
    <w:rsid w:val="00AF7142"/>
    <w:rsid w:val="00AF7D3A"/>
    <w:rsid w:val="00B00263"/>
    <w:rsid w:val="00B00662"/>
    <w:rsid w:val="00B00921"/>
    <w:rsid w:val="00B00E4A"/>
    <w:rsid w:val="00B00EE7"/>
    <w:rsid w:val="00B02214"/>
    <w:rsid w:val="00B0254E"/>
    <w:rsid w:val="00B026C5"/>
    <w:rsid w:val="00B02D45"/>
    <w:rsid w:val="00B03534"/>
    <w:rsid w:val="00B037B6"/>
    <w:rsid w:val="00B03816"/>
    <w:rsid w:val="00B03A2D"/>
    <w:rsid w:val="00B03E49"/>
    <w:rsid w:val="00B04463"/>
    <w:rsid w:val="00B04B60"/>
    <w:rsid w:val="00B04B9E"/>
    <w:rsid w:val="00B04DF4"/>
    <w:rsid w:val="00B04EF7"/>
    <w:rsid w:val="00B0531C"/>
    <w:rsid w:val="00B059DE"/>
    <w:rsid w:val="00B05D08"/>
    <w:rsid w:val="00B0729C"/>
    <w:rsid w:val="00B078B4"/>
    <w:rsid w:val="00B109C2"/>
    <w:rsid w:val="00B10D1A"/>
    <w:rsid w:val="00B10F62"/>
    <w:rsid w:val="00B1240F"/>
    <w:rsid w:val="00B1244A"/>
    <w:rsid w:val="00B12790"/>
    <w:rsid w:val="00B12B23"/>
    <w:rsid w:val="00B13051"/>
    <w:rsid w:val="00B130E0"/>
    <w:rsid w:val="00B1344F"/>
    <w:rsid w:val="00B135A5"/>
    <w:rsid w:val="00B13721"/>
    <w:rsid w:val="00B13900"/>
    <w:rsid w:val="00B13913"/>
    <w:rsid w:val="00B13D69"/>
    <w:rsid w:val="00B13F02"/>
    <w:rsid w:val="00B14131"/>
    <w:rsid w:val="00B14564"/>
    <w:rsid w:val="00B148C6"/>
    <w:rsid w:val="00B14DF2"/>
    <w:rsid w:val="00B1513F"/>
    <w:rsid w:val="00B15573"/>
    <w:rsid w:val="00B160BC"/>
    <w:rsid w:val="00B17326"/>
    <w:rsid w:val="00B177FD"/>
    <w:rsid w:val="00B206FB"/>
    <w:rsid w:val="00B20742"/>
    <w:rsid w:val="00B20A13"/>
    <w:rsid w:val="00B20E92"/>
    <w:rsid w:val="00B2136C"/>
    <w:rsid w:val="00B215E5"/>
    <w:rsid w:val="00B2179F"/>
    <w:rsid w:val="00B229AF"/>
    <w:rsid w:val="00B23A83"/>
    <w:rsid w:val="00B240AF"/>
    <w:rsid w:val="00B24246"/>
    <w:rsid w:val="00B24E29"/>
    <w:rsid w:val="00B25023"/>
    <w:rsid w:val="00B253A3"/>
    <w:rsid w:val="00B25560"/>
    <w:rsid w:val="00B255E6"/>
    <w:rsid w:val="00B26082"/>
    <w:rsid w:val="00B26518"/>
    <w:rsid w:val="00B26610"/>
    <w:rsid w:val="00B2683F"/>
    <w:rsid w:val="00B26A98"/>
    <w:rsid w:val="00B26DE8"/>
    <w:rsid w:val="00B27030"/>
    <w:rsid w:val="00B27EC6"/>
    <w:rsid w:val="00B3000E"/>
    <w:rsid w:val="00B30B12"/>
    <w:rsid w:val="00B30CF6"/>
    <w:rsid w:val="00B3161E"/>
    <w:rsid w:val="00B31682"/>
    <w:rsid w:val="00B317C5"/>
    <w:rsid w:val="00B31CBB"/>
    <w:rsid w:val="00B331DE"/>
    <w:rsid w:val="00B332DB"/>
    <w:rsid w:val="00B338C5"/>
    <w:rsid w:val="00B33DC1"/>
    <w:rsid w:val="00B34359"/>
    <w:rsid w:val="00B346BF"/>
    <w:rsid w:val="00B3470B"/>
    <w:rsid w:val="00B34B87"/>
    <w:rsid w:val="00B34D58"/>
    <w:rsid w:val="00B34DFF"/>
    <w:rsid w:val="00B3505E"/>
    <w:rsid w:val="00B350FB"/>
    <w:rsid w:val="00B3579D"/>
    <w:rsid w:val="00B35EF8"/>
    <w:rsid w:val="00B36FD9"/>
    <w:rsid w:val="00B3708E"/>
    <w:rsid w:val="00B3723F"/>
    <w:rsid w:val="00B3749F"/>
    <w:rsid w:val="00B375FC"/>
    <w:rsid w:val="00B4038D"/>
    <w:rsid w:val="00B41222"/>
    <w:rsid w:val="00B41275"/>
    <w:rsid w:val="00B41444"/>
    <w:rsid w:val="00B415CA"/>
    <w:rsid w:val="00B41969"/>
    <w:rsid w:val="00B41B03"/>
    <w:rsid w:val="00B41DAE"/>
    <w:rsid w:val="00B42144"/>
    <w:rsid w:val="00B4235B"/>
    <w:rsid w:val="00B42483"/>
    <w:rsid w:val="00B42702"/>
    <w:rsid w:val="00B42793"/>
    <w:rsid w:val="00B42877"/>
    <w:rsid w:val="00B42A83"/>
    <w:rsid w:val="00B43213"/>
    <w:rsid w:val="00B440D1"/>
    <w:rsid w:val="00B44799"/>
    <w:rsid w:val="00B44A37"/>
    <w:rsid w:val="00B45355"/>
    <w:rsid w:val="00B46055"/>
    <w:rsid w:val="00B46640"/>
    <w:rsid w:val="00B46916"/>
    <w:rsid w:val="00B47D5D"/>
    <w:rsid w:val="00B50D42"/>
    <w:rsid w:val="00B50D4E"/>
    <w:rsid w:val="00B50D62"/>
    <w:rsid w:val="00B51741"/>
    <w:rsid w:val="00B5213A"/>
    <w:rsid w:val="00B52300"/>
    <w:rsid w:val="00B5342F"/>
    <w:rsid w:val="00B53D99"/>
    <w:rsid w:val="00B5423D"/>
    <w:rsid w:val="00B54668"/>
    <w:rsid w:val="00B54D86"/>
    <w:rsid w:val="00B54FEC"/>
    <w:rsid w:val="00B55201"/>
    <w:rsid w:val="00B55771"/>
    <w:rsid w:val="00B559CA"/>
    <w:rsid w:val="00B55CC5"/>
    <w:rsid w:val="00B55CF0"/>
    <w:rsid w:val="00B56309"/>
    <w:rsid w:val="00B56CC4"/>
    <w:rsid w:val="00B56DDA"/>
    <w:rsid w:val="00B56DF0"/>
    <w:rsid w:val="00B5733E"/>
    <w:rsid w:val="00B57459"/>
    <w:rsid w:val="00B57673"/>
    <w:rsid w:val="00B576BB"/>
    <w:rsid w:val="00B57F55"/>
    <w:rsid w:val="00B601D3"/>
    <w:rsid w:val="00B60272"/>
    <w:rsid w:val="00B60800"/>
    <w:rsid w:val="00B6184C"/>
    <w:rsid w:val="00B621F4"/>
    <w:rsid w:val="00B6266F"/>
    <w:rsid w:val="00B62F42"/>
    <w:rsid w:val="00B63002"/>
    <w:rsid w:val="00B63337"/>
    <w:rsid w:val="00B63CE0"/>
    <w:rsid w:val="00B645CE"/>
    <w:rsid w:val="00B64C14"/>
    <w:rsid w:val="00B64DDB"/>
    <w:rsid w:val="00B6508F"/>
    <w:rsid w:val="00B65209"/>
    <w:rsid w:val="00B658C6"/>
    <w:rsid w:val="00B66996"/>
    <w:rsid w:val="00B669BE"/>
    <w:rsid w:val="00B66D8E"/>
    <w:rsid w:val="00B66DAD"/>
    <w:rsid w:val="00B66E65"/>
    <w:rsid w:val="00B66EA1"/>
    <w:rsid w:val="00B6767E"/>
    <w:rsid w:val="00B67DC2"/>
    <w:rsid w:val="00B7047F"/>
    <w:rsid w:val="00B704CA"/>
    <w:rsid w:val="00B70F65"/>
    <w:rsid w:val="00B71489"/>
    <w:rsid w:val="00B718AB"/>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3FE7"/>
    <w:rsid w:val="00B75245"/>
    <w:rsid w:val="00B7595A"/>
    <w:rsid w:val="00B75F69"/>
    <w:rsid w:val="00B76151"/>
    <w:rsid w:val="00B76215"/>
    <w:rsid w:val="00B76976"/>
    <w:rsid w:val="00B76E08"/>
    <w:rsid w:val="00B76E74"/>
    <w:rsid w:val="00B76F58"/>
    <w:rsid w:val="00B77258"/>
    <w:rsid w:val="00B77300"/>
    <w:rsid w:val="00B7777D"/>
    <w:rsid w:val="00B77D35"/>
    <w:rsid w:val="00B77EED"/>
    <w:rsid w:val="00B803AB"/>
    <w:rsid w:val="00B80528"/>
    <w:rsid w:val="00B80672"/>
    <w:rsid w:val="00B80D45"/>
    <w:rsid w:val="00B80FE9"/>
    <w:rsid w:val="00B81B02"/>
    <w:rsid w:val="00B82613"/>
    <w:rsid w:val="00B829BB"/>
    <w:rsid w:val="00B82AC4"/>
    <w:rsid w:val="00B82DB6"/>
    <w:rsid w:val="00B830FB"/>
    <w:rsid w:val="00B833BE"/>
    <w:rsid w:val="00B83AD7"/>
    <w:rsid w:val="00B84437"/>
    <w:rsid w:val="00B84681"/>
    <w:rsid w:val="00B84792"/>
    <w:rsid w:val="00B84B49"/>
    <w:rsid w:val="00B85401"/>
    <w:rsid w:val="00B85663"/>
    <w:rsid w:val="00B863A5"/>
    <w:rsid w:val="00B868A9"/>
    <w:rsid w:val="00B870D1"/>
    <w:rsid w:val="00B87519"/>
    <w:rsid w:val="00B87BA3"/>
    <w:rsid w:val="00B90B10"/>
    <w:rsid w:val="00B90B53"/>
    <w:rsid w:val="00B91105"/>
    <w:rsid w:val="00B91C32"/>
    <w:rsid w:val="00B924F6"/>
    <w:rsid w:val="00B925C8"/>
    <w:rsid w:val="00B92668"/>
    <w:rsid w:val="00B92D5B"/>
    <w:rsid w:val="00B92D60"/>
    <w:rsid w:val="00B93008"/>
    <w:rsid w:val="00B9408A"/>
    <w:rsid w:val="00B94E0E"/>
    <w:rsid w:val="00B95E6A"/>
    <w:rsid w:val="00B95EF4"/>
    <w:rsid w:val="00B96119"/>
    <w:rsid w:val="00B9665D"/>
    <w:rsid w:val="00B96E7F"/>
    <w:rsid w:val="00B975DF"/>
    <w:rsid w:val="00B97782"/>
    <w:rsid w:val="00B97D28"/>
    <w:rsid w:val="00B97DAA"/>
    <w:rsid w:val="00B97E9E"/>
    <w:rsid w:val="00B97EC2"/>
    <w:rsid w:val="00BA006B"/>
    <w:rsid w:val="00BA0682"/>
    <w:rsid w:val="00BA0943"/>
    <w:rsid w:val="00BA0AC1"/>
    <w:rsid w:val="00BA0C25"/>
    <w:rsid w:val="00BA1302"/>
    <w:rsid w:val="00BA1416"/>
    <w:rsid w:val="00BA185F"/>
    <w:rsid w:val="00BA1890"/>
    <w:rsid w:val="00BA28BA"/>
    <w:rsid w:val="00BA299A"/>
    <w:rsid w:val="00BA3926"/>
    <w:rsid w:val="00BA3B40"/>
    <w:rsid w:val="00BA47FE"/>
    <w:rsid w:val="00BA4A39"/>
    <w:rsid w:val="00BA4B13"/>
    <w:rsid w:val="00BA4DC5"/>
    <w:rsid w:val="00BA4F15"/>
    <w:rsid w:val="00BA589D"/>
    <w:rsid w:val="00BA5E71"/>
    <w:rsid w:val="00BA6D00"/>
    <w:rsid w:val="00BA7C92"/>
    <w:rsid w:val="00BA7D5C"/>
    <w:rsid w:val="00BB0CF2"/>
    <w:rsid w:val="00BB0D59"/>
    <w:rsid w:val="00BB0ED4"/>
    <w:rsid w:val="00BB1ABA"/>
    <w:rsid w:val="00BB1CA2"/>
    <w:rsid w:val="00BB1FA5"/>
    <w:rsid w:val="00BB29EB"/>
    <w:rsid w:val="00BB2D58"/>
    <w:rsid w:val="00BB33C3"/>
    <w:rsid w:val="00BB362E"/>
    <w:rsid w:val="00BB372B"/>
    <w:rsid w:val="00BB38E7"/>
    <w:rsid w:val="00BB3D80"/>
    <w:rsid w:val="00BB3E2B"/>
    <w:rsid w:val="00BB425F"/>
    <w:rsid w:val="00BB4C88"/>
    <w:rsid w:val="00BB5298"/>
    <w:rsid w:val="00BB5439"/>
    <w:rsid w:val="00BB5496"/>
    <w:rsid w:val="00BB5773"/>
    <w:rsid w:val="00BB5883"/>
    <w:rsid w:val="00BB5BDC"/>
    <w:rsid w:val="00BB5ED1"/>
    <w:rsid w:val="00BB6149"/>
    <w:rsid w:val="00BB6499"/>
    <w:rsid w:val="00BB6651"/>
    <w:rsid w:val="00BB69BC"/>
    <w:rsid w:val="00BB6ACC"/>
    <w:rsid w:val="00BB6FFD"/>
    <w:rsid w:val="00BB72ED"/>
    <w:rsid w:val="00BB7500"/>
    <w:rsid w:val="00BB7BBD"/>
    <w:rsid w:val="00BB7C75"/>
    <w:rsid w:val="00BB7D17"/>
    <w:rsid w:val="00BC0A46"/>
    <w:rsid w:val="00BC0DF0"/>
    <w:rsid w:val="00BC0E25"/>
    <w:rsid w:val="00BC1266"/>
    <w:rsid w:val="00BC2050"/>
    <w:rsid w:val="00BC2E00"/>
    <w:rsid w:val="00BC358C"/>
    <w:rsid w:val="00BC3858"/>
    <w:rsid w:val="00BC3F8C"/>
    <w:rsid w:val="00BC45A6"/>
    <w:rsid w:val="00BC531B"/>
    <w:rsid w:val="00BC5599"/>
    <w:rsid w:val="00BC581F"/>
    <w:rsid w:val="00BC6658"/>
    <w:rsid w:val="00BC6A39"/>
    <w:rsid w:val="00BC6FA3"/>
    <w:rsid w:val="00BC6FEE"/>
    <w:rsid w:val="00BC76E8"/>
    <w:rsid w:val="00BC7AB7"/>
    <w:rsid w:val="00BC7BD4"/>
    <w:rsid w:val="00BD0394"/>
    <w:rsid w:val="00BD0858"/>
    <w:rsid w:val="00BD088E"/>
    <w:rsid w:val="00BD0974"/>
    <w:rsid w:val="00BD1281"/>
    <w:rsid w:val="00BD12C7"/>
    <w:rsid w:val="00BD14C8"/>
    <w:rsid w:val="00BD1EF4"/>
    <w:rsid w:val="00BD333C"/>
    <w:rsid w:val="00BD337C"/>
    <w:rsid w:val="00BD3AE1"/>
    <w:rsid w:val="00BD3E27"/>
    <w:rsid w:val="00BD3EC0"/>
    <w:rsid w:val="00BD423F"/>
    <w:rsid w:val="00BD4A29"/>
    <w:rsid w:val="00BD4C57"/>
    <w:rsid w:val="00BD4FAC"/>
    <w:rsid w:val="00BD51DE"/>
    <w:rsid w:val="00BD56EA"/>
    <w:rsid w:val="00BD742A"/>
    <w:rsid w:val="00BD7EAB"/>
    <w:rsid w:val="00BE02B4"/>
    <w:rsid w:val="00BE04FE"/>
    <w:rsid w:val="00BE05B6"/>
    <w:rsid w:val="00BE09F2"/>
    <w:rsid w:val="00BE1000"/>
    <w:rsid w:val="00BE1261"/>
    <w:rsid w:val="00BE12DF"/>
    <w:rsid w:val="00BE1AF0"/>
    <w:rsid w:val="00BE1F1E"/>
    <w:rsid w:val="00BE2220"/>
    <w:rsid w:val="00BE2C45"/>
    <w:rsid w:val="00BE3594"/>
    <w:rsid w:val="00BE372B"/>
    <w:rsid w:val="00BE3F0F"/>
    <w:rsid w:val="00BE3F4B"/>
    <w:rsid w:val="00BE44D7"/>
    <w:rsid w:val="00BE485E"/>
    <w:rsid w:val="00BE49B3"/>
    <w:rsid w:val="00BE5567"/>
    <w:rsid w:val="00BE5836"/>
    <w:rsid w:val="00BE58E6"/>
    <w:rsid w:val="00BE5907"/>
    <w:rsid w:val="00BE5E86"/>
    <w:rsid w:val="00BE5F03"/>
    <w:rsid w:val="00BE5F83"/>
    <w:rsid w:val="00BE6227"/>
    <w:rsid w:val="00BE6A81"/>
    <w:rsid w:val="00BE729E"/>
    <w:rsid w:val="00BE79B1"/>
    <w:rsid w:val="00BF0162"/>
    <w:rsid w:val="00BF0A54"/>
    <w:rsid w:val="00BF0C64"/>
    <w:rsid w:val="00BF10BC"/>
    <w:rsid w:val="00BF112B"/>
    <w:rsid w:val="00BF185A"/>
    <w:rsid w:val="00BF2017"/>
    <w:rsid w:val="00BF2139"/>
    <w:rsid w:val="00BF26F6"/>
    <w:rsid w:val="00BF27D2"/>
    <w:rsid w:val="00BF2888"/>
    <w:rsid w:val="00BF292C"/>
    <w:rsid w:val="00BF312A"/>
    <w:rsid w:val="00BF3BA0"/>
    <w:rsid w:val="00BF3FA3"/>
    <w:rsid w:val="00BF3FFF"/>
    <w:rsid w:val="00BF4884"/>
    <w:rsid w:val="00BF4D90"/>
    <w:rsid w:val="00BF5FDC"/>
    <w:rsid w:val="00BF69B8"/>
    <w:rsid w:val="00BF706E"/>
    <w:rsid w:val="00BF7791"/>
    <w:rsid w:val="00C000BB"/>
    <w:rsid w:val="00C00353"/>
    <w:rsid w:val="00C00638"/>
    <w:rsid w:val="00C00695"/>
    <w:rsid w:val="00C007A3"/>
    <w:rsid w:val="00C009AE"/>
    <w:rsid w:val="00C00E99"/>
    <w:rsid w:val="00C0196A"/>
    <w:rsid w:val="00C023F5"/>
    <w:rsid w:val="00C024FC"/>
    <w:rsid w:val="00C02C36"/>
    <w:rsid w:val="00C04508"/>
    <w:rsid w:val="00C0471E"/>
    <w:rsid w:val="00C04D33"/>
    <w:rsid w:val="00C054FB"/>
    <w:rsid w:val="00C05A60"/>
    <w:rsid w:val="00C05A79"/>
    <w:rsid w:val="00C06213"/>
    <w:rsid w:val="00C06B18"/>
    <w:rsid w:val="00C06C0E"/>
    <w:rsid w:val="00C0702E"/>
    <w:rsid w:val="00C071A7"/>
    <w:rsid w:val="00C07667"/>
    <w:rsid w:val="00C077CE"/>
    <w:rsid w:val="00C1054A"/>
    <w:rsid w:val="00C1065E"/>
    <w:rsid w:val="00C10963"/>
    <w:rsid w:val="00C10D06"/>
    <w:rsid w:val="00C10DCB"/>
    <w:rsid w:val="00C10DF4"/>
    <w:rsid w:val="00C11327"/>
    <w:rsid w:val="00C119CC"/>
    <w:rsid w:val="00C123C3"/>
    <w:rsid w:val="00C12401"/>
    <w:rsid w:val="00C1241F"/>
    <w:rsid w:val="00C1274B"/>
    <w:rsid w:val="00C13014"/>
    <w:rsid w:val="00C13591"/>
    <w:rsid w:val="00C135E3"/>
    <w:rsid w:val="00C13620"/>
    <w:rsid w:val="00C13D66"/>
    <w:rsid w:val="00C14255"/>
    <w:rsid w:val="00C14541"/>
    <w:rsid w:val="00C14773"/>
    <w:rsid w:val="00C1478B"/>
    <w:rsid w:val="00C150C6"/>
    <w:rsid w:val="00C15BA5"/>
    <w:rsid w:val="00C15E8F"/>
    <w:rsid w:val="00C15EDB"/>
    <w:rsid w:val="00C16198"/>
    <w:rsid w:val="00C1675B"/>
    <w:rsid w:val="00C16C4F"/>
    <w:rsid w:val="00C16CA0"/>
    <w:rsid w:val="00C16EDB"/>
    <w:rsid w:val="00C17931"/>
    <w:rsid w:val="00C2003F"/>
    <w:rsid w:val="00C2007A"/>
    <w:rsid w:val="00C20531"/>
    <w:rsid w:val="00C20BD5"/>
    <w:rsid w:val="00C21652"/>
    <w:rsid w:val="00C223EF"/>
    <w:rsid w:val="00C2253B"/>
    <w:rsid w:val="00C2255D"/>
    <w:rsid w:val="00C22890"/>
    <w:rsid w:val="00C22B9D"/>
    <w:rsid w:val="00C22C74"/>
    <w:rsid w:val="00C23119"/>
    <w:rsid w:val="00C24CE4"/>
    <w:rsid w:val="00C2526E"/>
    <w:rsid w:val="00C25681"/>
    <w:rsid w:val="00C25F66"/>
    <w:rsid w:val="00C26CD4"/>
    <w:rsid w:val="00C275B1"/>
    <w:rsid w:val="00C277EA"/>
    <w:rsid w:val="00C31852"/>
    <w:rsid w:val="00C3187D"/>
    <w:rsid w:val="00C3261C"/>
    <w:rsid w:val="00C328B1"/>
    <w:rsid w:val="00C32C8F"/>
    <w:rsid w:val="00C32CA6"/>
    <w:rsid w:val="00C33F34"/>
    <w:rsid w:val="00C34991"/>
    <w:rsid w:val="00C34C35"/>
    <w:rsid w:val="00C34DC6"/>
    <w:rsid w:val="00C3504F"/>
    <w:rsid w:val="00C35C47"/>
    <w:rsid w:val="00C36170"/>
    <w:rsid w:val="00C3706D"/>
    <w:rsid w:val="00C37211"/>
    <w:rsid w:val="00C37519"/>
    <w:rsid w:val="00C40434"/>
    <w:rsid w:val="00C40AB1"/>
    <w:rsid w:val="00C418CB"/>
    <w:rsid w:val="00C41F77"/>
    <w:rsid w:val="00C4242B"/>
    <w:rsid w:val="00C4253A"/>
    <w:rsid w:val="00C429DB"/>
    <w:rsid w:val="00C42B2E"/>
    <w:rsid w:val="00C42B74"/>
    <w:rsid w:val="00C43165"/>
    <w:rsid w:val="00C431BF"/>
    <w:rsid w:val="00C432A5"/>
    <w:rsid w:val="00C4381D"/>
    <w:rsid w:val="00C43A9E"/>
    <w:rsid w:val="00C43F99"/>
    <w:rsid w:val="00C43FF0"/>
    <w:rsid w:val="00C44407"/>
    <w:rsid w:val="00C4448D"/>
    <w:rsid w:val="00C44846"/>
    <w:rsid w:val="00C44ED6"/>
    <w:rsid w:val="00C452CD"/>
    <w:rsid w:val="00C456D7"/>
    <w:rsid w:val="00C45A0C"/>
    <w:rsid w:val="00C45DAD"/>
    <w:rsid w:val="00C46D6A"/>
    <w:rsid w:val="00C46E01"/>
    <w:rsid w:val="00C47466"/>
    <w:rsid w:val="00C4780F"/>
    <w:rsid w:val="00C47944"/>
    <w:rsid w:val="00C47C3C"/>
    <w:rsid w:val="00C47E13"/>
    <w:rsid w:val="00C5011A"/>
    <w:rsid w:val="00C505D8"/>
    <w:rsid w:val="00C50634"/>
    <w:rsid w:val="00C507C9"/>
    <w:rsid w:val="00C50DF6"/>
    <w:rsid w:val="00C5117A"/>
    <w:rsid w:val="00C51760"/>
    <w:rsid w:val="00C51916"/>
    <w:rsid w:val="00C52410"/>
    <w:rsid w:val="00C525B3"/>
    <w:rsid w:val="00C52652"/>
    <w:rsid w:val="00C53372"/>
    <w:rsid w:val="00C54159"/>
    <w:rsid w:val="00C541BE"/>
    <w:rsid w:val="00C548AC"/>
    <w:rsid w:val="00C5531A"/>
    <w:rsid w:val="00C55374"/>
    <w:rsid w:val="00C55384"/>
    <w:rsid w:val="00C55411"/>
    <w:rsid w:val="00C5590E"/>
    <w:rsid w:val="00C56FCC"/>
    <w:rsid w:val="00C57415"/>
    <w:rsid w:val="00C57751"/>
    <w:rsid w:val="00C57B3F"/>
    <w:rsid w:val="00C60E3A"/>
    <w:rsid w:val="00C6184F"/>
    <w:rsid w:val="00C61B6C"/>
    <w:rsid w:val="00C6225A"/>
    <w:rsid w:val="00C62CE5"/>
    <w:rsid w:val="00C63B22"/>
    <w:rsid w:val="00C64604"/>
    <w:rsid w:val="00C649D5"/>
    <w:rsid w:val="00C657AE"/>
    <w:rsid w:val="00C65BD3"/>
    <w:rsid w:val="00C66225"/>
    <w:rsid w:val="00C66542"/>
    <w:rsid w:val="00C6716C"/>
    <w:rsid w:val="00C67276"/>
    <w:rsid w:val="00C67C02"/>
    <w:rsid w:val="00C67F71"/>
    <w:rsid w:val="00C7068B"/>
    <w:rsid w:val="00C70759"/>
    <w:rsid w:val="00C715A0"/>
    <w:rsid w:val="00C716DC"/>
    <w:rsid w:val="00C720F6"/>
    <w:rsid w:val="00C722CB"/>
    <w:rsid w:val="00C73517"/>
    <w:rsid w:val="00C74924"/>
    <w:rsid w:val="00C74954"/>
    <w:rsid w:val="00C74A03"/>
    <w:rsid w:val="00C74CA9"/>
    <w:rsid w:val="00C74D5E"/>
    <w:rsid w:val="00C74DE9"/>
    <w:rsid w:val="00C74E21"/>
    <w:rsid w:val="00C7534C"/>
    <w:rsid w:val="00C754AD"/>
    <w:rsid w:val="00C756BB"/>
    <w:rsid w:val="00C7591B"/>
    <w:rsid w:val="00C75B9E"/>
    <w:rsid w:val="00C75BF4"/>
    <w:rsid w:val="00C75D45"/>
    <w:rsid w:val="00C763C4"/>
    <w:rsid w:val="00C766C4"/>
    <w:rsid w:val="00C76A5B"/>
    <w:rsid w:val="00C76B33"/>
    <w:rsid w:val="00C76E24"/>
    <w:rsid w:val="00C801BE"/>
    <w:rsid w:val="00C8048E"/>
    <w:rsid w:val="00C81124"/>
    <w:rsid w:val="00C818EB"/>
    <w:rsid w:val="00C81BA7"/>
    <w:rsid w:val="00C81DC6"/>
    <w:rsid w:val="00C821D9"/>
    <w:rsid w:val="00C826BB"/>
    <w:rsid w:val="00C82B52"/>
    <w:rsid w:val="00C82B81"/>
    <w:rsid w:val="00C82D6B"/>
    <w:rsid w:val="00C82FB8"/>
    <w:rsid w:val="00C833BE"/>
    <w:rsid w:val="00C8386A"/>
    <w:rsid w:val="00C83944"/>
    <w:rsid w:val="00C83964"/>
    <w:rsid w:val="00C83AC3"/>
    <w:rsid w:val="00C83AEE"/>
    <w:rsid w:val="00C83C62"/>
    <w:rsid w:val="00C8439A"/>
    <w:rsid w:val="00C84B34"/>
    <w:rsid w:val="00C84C52"/>
    <w:rsid w:val="00C85354"/>
    <w:rsid w:val="00C861AC"/>
    <w:rsid w:val="00C86255"/>
    <w:rsid w:val="00C86C54"/>
    <w:rsid w:val="00C8712C"/>
    <w:rsid w:val="00C87AC4"/>
    <w:rsid w:val="00C905AA"/>
    <w:rsid w:val="00C90B1E"/>
    <w:rsid w:val="00C90EE5"/>
    <w:rsid w:val="00C91A44"/>
    <w:rsid w:val="00C92461"/>
    <w:rsid w:val="00C92603"/>
    <w:rsid w:val="00C929B5"/>
    <w:rsid w:val="00C929C4"/>
    <w:rsid w:val="00C92B57"/>
    <w:rsid w:val="00C931EC"/>
    <w:rsid w:val="00C93273"/>
    <w:rsid w:val="00C942D9"/>
    <w:rsid w:val="00C9477F"/>
    <w:rsid w:val="00C949CD"/>
    <w:rsid w:val="00C94A6C"/>
    <w:rsid w:val="00C94CE9"/>
    <w:rsid w:val="00C9535B"/>
    <w:rsid w:val="00C957DB"/>
    <w:rsid w:val="00C95A1F"/>
    <w:rsid w:val="00C95ABD"/>
    <w:rsid w:val="00C95E11"/>
    <w:rsid w:val="00C962CB"/>
    <w:rsid w:val="00C96ED5"/>
    <w:rsid w:val="00C96EE9"/>
    <w:rsid w:val="00C96F6B"/>
    <w:rsid w:val="00C96F79"/>
    <w:rsid w:val="00C97A0B"/>
    <w:rsid w:val="00CA02E6"/>
    <w:rsid w:val="00CA052D"/>
    <w:rsid w:val="00CA0712"/>
    <w:rsid w:val="00CA1356"/>
    <w:rsid w:val="00CA1BEB"/>
    <w:rsid w:val="00CA1CE6"/>
    <w:rsid w:val="00CA1D72"/>
    <w:rsid w:val="00CA1E61"/>
    <w:rsid w:val="00CA1F28"/>
    <w:rsid w:val="00CA2185"/>
    <w:rsid w:val="00CA24D7"/>
    <w:rsid w:val="00CA2AED"/>
    <w:rsid w:val="00CA31DA"/>
    <w:rsid w:val="00CA37F1"/>
    <w:rsid w:val="00CA39B4"/>
    <w:rsid w:val="00CA39F7"/>
    <w:rsid w:val="00CA3A30"/>
    <w:rsid w:val="00CA416B"/>
    <w:rsid w:val="00CA483A"/>
    <w:rsid w:val="00CA5583"/>
    <w:rsid w:val="00CA57DA"/>
    <w:rsid w:val="00CA58E0"/>
    <w:rsid w:val="00CA66A8"/>
    <w:rsid w:val="00CA6957"/>
    <w:rsid w:val="00CA79B4"/>
    <w:rsid w:val="00CA7E2D"/>
    <w:rsid w:val="00CB02D2"/>
    <w:rsid w:val="00CB02FC"/>
    <w:rsid w:val="00CB0335"/>
    <w:rsid w:val="00CB04B7"/>
    <w:rsid w:val="00CB09DA"/>
    <w:rsid w:val="00CB0E54"/>
    <w:rsid w:val="00CB0FDB"/>
    <w:rsid w:val="00CB1068"/>
    <w:rsid w:val="00CB12DE"/>
    <w:rsid w:val="00CB1319"/>
    <w:rsid w:val="00CB1797"/>
    <w:rsid w:val="00CB18FF"/>
    <w:rsid w:val="00CB1CB8"/>
    <w:rsid w:val="00CB1D02"/>
    <w:rsid w:val="00CB201E"/>
    <w:rsid w:val="00CB2326"/>
    <w:rsid w:val="00CB28C8"/>
    <w:rsid w:val="00CB2D5B"/>
    <w:rsid w:val="00CB2EBE"/>
    <w:rsid w:val="00CB3E34"/>
    <w:rsid w:val="00CB478D"/>
    <w:rsid w:val="00CB4A8A"/>
    <w:rsid w:val="00CB5799"/>
    <w:rsid w:val="00CB5A1F"/>
    <w:rsid w:val="00CB5B70"/>
    <w:rsid w:val="00CB63F8"/>
    <w:rsid w:val="00CB66E4"/>
    <w:rsid w:val="00CB690B"/>
    <w:rsid w:val="00CB6E3B"/>
    <w:rsid w:val="00CB6F5D"/>
    <w:rsid w:val="00CB70F6"/>
    <w:rsid w:val="00CB74BD"/>
    <w:rsid w:val="00CC06DF"/>
    <w:rsid w:val="00CC0C29"/>
    <w:rsid w:val="00CC0D2F"/>
    <w:rsid w:val="00CC0E6B"/>
    <w:rsid w:val="00CC17D6"/>
    <w:rsid w:val="00CC23E5"/>
    <w:rsid w:val="00CC26F8"/>
    <w:rsid w:val="00CC279F"/>
    <w:rsid w:val="00CC2B37"/>
    <w:rsid w:val="00CC314E"/>
    <w:rsid w:val="00CC32BE"/>
    <w:rsid w:val="00CC3315"/>
    <w:rsid w:val="00CC3605"/>
    <w:rsid w:val="00CC3D74"/>
    <w:rsid w:val="00CC3E3B"/>
    <w:rsid w:val="00CC3F68"/>
    <w:rsid w:val="00CC4912"/>
    <w:rsid w:val="00CC4B64"/>
    <w:rsid w:val="00CC4D38"/>
    <w:rsid w:val="00CC51E4"/>
    <w:rsid w:val="00CC5416"/>
    <w:rsid w:val="00CC5993"/>
    <w:rsid w:val="00CC600B"/>
    <w:rsid w:val="00CC6167"/>
    <w:rsid w:val="00CC61E3"/>
    <w:rsid w:val="00CC6E7A"/>
    <w:rsid w:val="00CC7AB4"/>
    <w:rsid w:val="00CD003E"/>
    <w:rsid w:val="00CD005E"/>
    <w:rsid w:val="00CD177D"/>
    <w:rsid w:val="00CD259E"/>
    <w:rsid w:val="00CD2AD0"/>
    <w:rsid w:val="00CD2AD8"/>
    <w:rsid w:val="00CD35E6"/>
    <w:rsid w:val="00CD371C"/>
    <w:rsid w:val="00CD4068"/>
    <w:rsid w:val="00CD40C4"/>
    <w:rsid w:val="00CD41A9"/>
    <w:rsid w:val="00CD4710"/>
    <w:rsid w:val="00CD48C6"/>
    <w:rsid w:val="00CD4B26"/>
    <w:rsid w:val="00CD4C24"/>
    <w:rsid w:val="00CD54A2"/>
    <w:rsid w:val="00CD5A35"/>
    <w:rsid w:val="00CD5ED3"/>
    <w:rsid w:val="00CD629A"/>
    <w:rsid w:val="00CD6980"/>
    <w:rsid w:val="00CD7315"/>
    <w:rsid w:val="00CD7479"/>
    <w:rsid w:val="00CE08AE"/>
    <w:rsid w:val="00CE0C88"/>
    <w:rsid w:val="00CE10EF"/>
    <w:rsid w:val="00CE11BD"/>
    <w:rsid w:val="00CE1355"/>
    <w:rsid w:val="00CE1757"/>
    <w:rsid w:val="00CE18DA"/>
    <w:rsid w:val="00CE19A8"/>
    <w:rsid w:val="00CE2622"/>
    <w:rsid w:val="00CE358B"/>
    <w:rsid w:val="00CE3BD8"/>
    <w:rsid w:val="00CE3BEA"/>
    <w:rsid w:val="00CE3EAB"/>
    <w:rsid w:val="00CE4235"/>
    <w:rsid w:val="00CE4482"/>
    <w:rsid w:val="00CE4BB5"/>
    <w:rsid w:val="00CE50A2"/>
    <w:rsid w:val="00CE50FD"/>
    <w:rsid w:val="00CE5196"/>
    <w:rsid w:val="00CE548E"/>
    <w:rsid w:val="00CE5686"/>
    <w:rsid w:val="00CE5975"/>
    <w:rsid w:val="00CE5DCA"/>
    <w:rsid w:val="00CE5E28"/>
    <w:rsid w:val="00CE64C9"/>
    <w:rsid w:val="00CE6611"/>
    <w:rsid w:val="00CE6730"/>
    <w:rsid w:val="00CE73DE"/>
    <w:rsid w:val="00CE752A"/>
    <w:rsid w:val="00CE7595"/>
    <w:rsid w:val="00CE78E1"/>
    <w:rsid w:val="00CE79D2"/>
    <w:rsid w:val="00CE7B6C"/>
    <w:rsid w:val="00CF0807"/>
    <w:rsid w:val="00CF0B9A"/>
    <w:rsid w:val="00CF1099"/>
    <w:rsid w:val="00CF1211"/>
    <w:rsid w:val="00CF15D6"/>
    <w:rsid w:val="00CF1FC3"/>
    <w:rsid w:val="00CF205D"/>
    <w:rsid w:val="00CF20E7"/>
    <w:rsid w:val="00CF2C40"/>
    <w:rsid w:val="00CF36AB"/>
    <w:rsid w:val="00CF430B"/>
    <w:rsid w:val="00CF474F"/>
    <w:rsid w:val="00CF48CA"/>
    <w:rsid w:val="00CF4BA8"/>
    <w:rsid w:val="00CF5296"/>
    <w:rsid w:val="00CF5440"/>
    <w:rsid w:val="00CF5D28"/>
    <w:rsid w:val="00CF5D72"/>
    <w:rsid w:val="00CF5FE1"/>
    <w:rsid w:val="00CF613D"/>
    <w:rsid w:val="00CF6AEE"/>
    <w:rsid w:val="00CF6C02"/>
    <w:rsid w:val="00CF7434"/>
    <w:rsid w:val="00CF75E7"/>
    <w:rsid w:val="00CF7C0F"/>
    <w:rsid w:val="00D00274"/>
    <w:rsid w:val="00D002C5"/>
    <w:rsid w:val="00D013E9"/>
    <w:rsid w:val="00D01722"/>
    <w:rsid w:val="00D01830"/>
    <w:rsid w:val="00D019DB"/>
    <w:rsid w:val="00D02BB1"/>
    <w:rsid w:val="00D02C40"/>
    <w:rsid w:val="00D036A0"/>
    <w:rsid w:val="00D03718"/>
    <w:rsid w:val="00D03A33"/>
    <w:rsid w:val="00D03A8A"/>
    <w:rsid w:val="00D041A2"/>
    <w:rsid w:val="00D04AC1"/>
    <w:rsid w:val="00D050B0"/>
    <w:rsid w:val="00D059D8"/>
    <w:rsid w:val="00D05DF8"/>
    <w:rsid w:val="00D05E4F"/>
    <w:rsid w:val="00D0609D"/>
    <w:rsid w:val="00D064E8"/>
    <w:rsid w:val="00D06708"/>
    <w:rsid w:val="00D06AE8"/>
    <w:rsid w:val="00D06D9C"/>
    <w:rsid w:val="00D0747A"/>
    <w:rsid w:val="00D07863"/>
    <w:rsid w:val="00D07CAE"/>
    <w:rsid w:val="00D07F0C"/>
    <w:rsid w:val="00D07F38"/>
    <w:rsid w:val="00D10390"/>
    <w:rsid w:val="00D10523"/>
    <w:rsid w:val="00D109D9"/>
    <w:rsid w:val="00D10A88"/>
    <w:rsid w:val="00D11414"/>
    <w:rsid w:val="00D118DB"/>
    <w:rsid w:val="00D12359"/>
    <w:rsid w:val="00D12600"/>
    <w:rsid w:val="00D12910"/>
    <w:rsid w:val="00D12F6F"/>
    <w:rsid w:val="00D13049"/>
    <w:rsid w:val="00D13384"/>
    <w:rsid w:val="00D1404E"/>
    <w:rsid w:val="00D14224"/>
    <w:rsid w:val="00D1455A"/>
    <w:rsid w:val="00D14DB6"/>
    <w:rsid w:val="00D14E8C"/>
    <w:rsid w:val="00D14EFE"/>
    <w:rsid w:val="00D15A9C"/>
    <w:rsid w:val="00D15C2E"/>
    <w:rsid w:val="00D173F5"/>
    <w:rsid w:val="00D17426"/>
    <w:rsid w:val="00D17F4E"/>
    <w:rsid w:val="00D2024A"/>
    <w:rsid w:val="00D20298"/>
    <w:rsid w:val="00D20962"/>
    <w:rsid w:val="00D215D6"/>
    <w:rsid w:val="00D216A7"/>
    <w:rsid w:val="00D21944"/>
    <w:rsid w:val="00D21F99"/>
    <w:rsid w:val="00D22435"/>
    <w:rsid w:val="00D2251A"/>
    <w:rsid w:val="00D22FBD"/>
    <w:rsid w:val="00D242AE"/>
    <w:rsid w:val="00D24391"/>
    <w:rsid w:val="00D243D0"/>
    <w:rsid w:val="00D2476A"/>
    <w:rsid w:val="00D24EFF"/>
    <w:rsid w:val="00D250DC"/>
    <w:rsid w:val="00D2515B"/>
    <w:rsid w:val="00D25A33"/>
    <w:rsid w:val="00D25EA1"/>
    <w:rsid w:val="00D26036"/>
    <w:rsid w:val="00D264C7"/>
    <w:rsid w:val="00D26C34"/>
    <w:rsid w:val="00D26CDA"/>
    <w:rsid w:val="00D27077"/>
    <w:rsid w:val="00D2766B"/>
    <w:rsid w:val="00D27D73"/>
    <w:rsid w:val="00D30216"/>
    <w:rsid w:val="00D30C19"/>
    <w:rsid w:val="00D310A6"/>
    <w:rsid w:val="00D3148A"/>
    <w:rsid w:val="00D314AA"/>
    <w:rsid w:val="00D31BF6"/>
    <w:rsid w:val="00D31DEB"/>
    <w:rsid w:val="00D32059"/>
    <w:rsid w:val="00D32284"/>
    <w:rsid w:val="00D32FDA"/>
    <w:rsid w:val="00D33917"/>
    <w:rsid w:val="00D34000"/>
    <w:rsid w:val="00D35A4B"/>
    <w:rsid w:val="00D35BD3"/>
    <w:rsid w:val="00D35D5A"/>
    <w:rsid w:val="00D35F9F"/>
    <w:rsid w:val="00D3626A"/>
    <w:rsid w:val="00D3727A"/>
    <w:rsid w:val="00D372B8"/>
    <w:rsid w:val="00D379D0"/>
    <w:rsid w:val="00D37E2C"/>
    <w:rsid w:val="00D40461"/>
    <w:rsid w:val="00D4069B"/>
    <w:rsid w:val="00D40835"/>
    <w:rsid w:val="00D40AEE"/>
    <w:rsid w:val="00D41ADD"/>
    <w:rsid w:val="00D42CE6"/>
    <w:rsid w:val="00D433D2"/>
    <w:rsid w:val="00D43523"/>
    <w:rsid w:val="00D44018"/>
    <w:rsid w:val="00D440BD"/>
    <w:rsid w:val="00D44693"/>
    <w:rsid w:val="00D44806"/>
    <w:rsid w:val="00D449B2"/>
    <w:rsid w:val="00D44C2E"/>
    <w:rsid w:val="00D45567"/>
    <w:rsid w:val="00D458B4"/>
    <w:rsid w:val="00D45EB9"/>
    <w:rsid w:val="00D46093"/>
    <w:rsid w:val="00D463AC"/>
    <w:rsid w:val="00D46997"/>
    <w:rsid w:val="00D46C97"/>
    <w:rsid w:val="00D4746F"/>
    <w:rsid w:val="00D4758C"/>
    <w:rsid w:val="00D4778C"/>
    <w:rsid w:val="00D47A8D"/>
    <w:rsid w:val="00D47C16"/>
    <w:rsid w:val="00D50245"/>
    <w:rsid w:val="00D50248"/>
    <w:rsid w:val="00D502F5"/>
    <w:rsid w:val="00D50C12"/>
    <w:rsid w:val="00D50DA8"/>
    <w:rsid w:val="00D50ED2"/>
    <w:rsid w:val="00D510E2"/>
    <w:rsid w:val="00D51573"/>
    <w:rsid w:val="00D51749"/>
    <w:rsid w:val="00D5181B"/>
    <w:rsid w:val="00D5183D"/>
    <w:rsid w:val="00D51BC1"/>
    <w:rsid w:val="00D520A7"/>
    <w:rsid w:val="00D522E6"/>
    <w:rsid w:val="00D52CDD"/>
    <w:rsid w:val="00D53232"/>
    <w:rsid w:val="00D53450"/>
    <w:rsid w:val="00D539E6"/>
    <w:rsid w:val="00D5577E"/>
    <w:rsid w:val="00D562E9"/>
    <w:rsid w:val="00D56A62"/>
    <w:rsid w:val="00D56BEF"/>
    <w:rsid w:val="00D574BF"/>
    <w:rsid w:val="00D5790C"/>
    <w:rsid w:val="00D57FA2"/>
    <w:rsid w:val="00D601FB"/>
    <w:rsid w:val="00D60BA3"/>
    <w:rsid w:val="00D60E6B"/>
    <w:rsid w:val="00D6196C"/>
    <w:rsid w:val="00D61E61"/>
    <w:rsid w:val="00D62439"/>
    <w:rsid w:val="00D62D0A"/>
    <w:rsid w:val="00D633AA"/>
    <w:rsid w:val="00D63597"/>
    <w:rsid w:val="00D64318"/>
    <w:rsid w:val="00D6443E"/>
    <w:rsid w:val="00D64472"/>
    <w:rsid w:val="00D6457D"/>
    <w:rsid w:val="00D64872"/>
    <w:rsid w:val="00D65228"/>
    <w:rsid w:val="00D653DA"/>
    <w:rsid w:val="00D655F5"/>
    <w:rsid w:val="00D66089"/>
    <w:rsid w:val="00D66C19"/>
    <w:rsid w:val="00D67BE8"/>
    <w:rsid w:val="00D70107"/>
    <w:rsid w:val="00D701D6"/>
    <w:rsid w:val="00D70B9C"/>
    <w:rsid w:val="00D710F8"/>
    <w:rsid w:val="00D7181F"/>
    <w:rsid w:val="00D719C9"/>
    <w:rsid w:val="00D72111"/>
    <w:rsid w:val="00D727C7"/>
    <w:rsid w:val="00D72B1D"/>
    <w:rsid w:val="00D72D63"/>
    <w:rsid w:val="00D7334A"/>
    <w:rsid w:val="00D734D1"/>
    <w:rsid w:val="00D74499"/>
    <w:rsid w:val="00D745B1"/>
    <w:rsid w:val="00D74C1B"/>
    <w:rsid w:val="00D74C4A"/>
    <w:rsid w:val="00D752A3"/>
    <w:rsid w:val="00D75B47"/>
    <w:rsid w:val="00D76220"/>
    <w:rsid w:val="00D764D3"/>
    <w:rsid w:val="00D77853"/>
    <w:rsid w:val="00D77B7B"/>
    <w:rsid w:val="00D77F62"/>
    <w:rsid w:val="00D80274"/>
    <w:rsid w:val="00D8028B"/>
    <w:rsid w:val="00D81603"/>
    <w:rsid w:val="00D817FB"/>
    <w:rsid w:val="00D819D5"/>
    <w:rsid w:val="00D819F7"/>
    <w:rsid w:val="00D81BB8"/>
    <w:rsid w:val="00D81E6F"/>
    <w:rsid w:val="00D82392"/>
    <w:rsid w:val="00D82647"/>
    <w:rsid w:val="00D829B3"/>
    <w:rsid w:val="00D82B16"/>
    <w:rsid w:val="00D82D29"/>
    <w:rsid w:val="00D8375C"/>
    <w:rsid w:val="00D83EB8"/>
    <w:rsid w:val="00D843BE"/>
    <w:rsid w:val="00D84A7D"/>
    <w:rsid w:val="00D8530C"/>
    <w:rsid w:val="00D85720"/>
    <w:rsid w:val="00D85866"/>
    <w:rsid w:val="00D85B4F"/>
    <w:rsid w:val="00D85C0E"/>
    <w:rsid w:val="00D86772"/>
    <w:rsid w:val="00D86E2A"/>
    <w:rsid w:val="00D86ED8"/>
    <w:rsid w:val="00D86F19"/>
    <w:rsid w:val="00D86F68"/>
    <w:rsid w:val="00D874DF"/>
    <w:rsid w:val="00D8750F"/>
    <w:rsid w:val="00D90057"/>
    <w:rsid w:val="00D90CD0"/>
    <w:rsid w:val="00D90D83"/>
    <w:rsid w:val="00D90FE5"/>
    <w:rsid w:val="00D912E5"/>
    <w:rsid w:val="00D91BED"/>
    <w:rsid w:val="00D91EAE"/>
    <w:rsid w:val="00D925F6"/>
    <w:rsid w:val="00D92919"/>
    <w:rsid w:val="00D92DA6"/>
    <w:rsid w:val="00D9344A"/>
    <w:rsid w:val="00D935E4"/>
    <w:rsid w:val="00D93DA0"/>
    <w:rsid w:val="00D9415C"/>
    <w:rsid w:val="00D94303"/>
    <w:rsid w:val="00D94F4C"/>
    <w:rsid w:val="00D95434"/>
    <w:rsid w:val="00D9557D"/>
    <w:rsid w:val="00D9568C"/>
    <w:rsid w:val="00D95889"/>
    <w:rsid w:val="00D95AC1"/>
    <w:rsid w:val="00D95FE1"/>
    <w:rsid w:val="00D96075"/>
    <w:rsid w:val="00D966C9"/>
    <w:rsid w:val="00D96D5C"/>
    <w:rsid w:val="00D96E15"/>
    <w:rsid w:val="00D9725C"/>
    <w:rsid w:val="00D975EB"/>
    <w:rsid w:val="00D97EE0"/>
    <w:rsid w:val="00DA0591"/>
    <w:rsid w:val="00DA0E18"/>
    <w:rsid w:val="00DA1378"/>
    <w:rsid w:val="00DA1DAF"/>
    <w:rsid w:val="00DA1F25"/>
    <w:rsid w:val="00DA2642"/>
    <w:rsid w:val="00DA360D"/>
    <w:rsid w:val="00DA3695"/>
    <w:rsid w:val="00DA44F0"/>
    <w:rsid w:val="00DA4D0A"/>
    <w:rsid w:val="00DA510F"/>
    <w:rsid w:val="00DA5323"/>
    <w:rsid w:val="00DA61C4"/>
    <w:rsid w:val="00DA6405"/>
    <w:rsid w:val="00DA64A1"/>
    <w:rsid w:val="00DA6FA3"/>
    <w:rsid w:val="00DA71E3"/>
    <w:rsid w:val="00DA75E5"/>
    <w:rsid w:val="00DA79AE"/>
    <w:rsid w:val="00DA7B45"/>
    <w:rsid w:val="00DB01AC"/>
    <w:rsid w:val="00DB0363"/>
    <w:rsid w:val="00DB08C6"/>
    <w:rsid w:val="00DB12FB"/>
    <w:rsid w:val="00DB1971"/>
    <w:rsid w:val="00DB1D8E"/>
    <w:rsid w:val="00DB301E"/>
    <w:rsid w:val="00DB335A"/>
    <w:rsid w:val="00DB351A"/>
    <w:rsid w:val="00DB3638"/>
    <w:rsid w:val="00DB39F0"/>
    <w:rsid w:val="00DB3A47"/>
    <w:rsid w:val="00DB3D92"/>
    <w:rsid w:val="00DB43D5"/>
    <w:rsid w:val="00DB449C"/>
    <w:rsid w:val="00DB4513"/>
    <w:rsid w:val="00DB4547"/>
    <w:rsid w:val="00DB47E8"/>
    <w:rsid w:val="00DB4B88"/>
    <w:rsid w:val="00DB5E6E"/>
    <w:rsid w:val="00DB5ECC"/>
    <w:rsid w:val="00DB6D3F"/>
    <w:rsid w:val="00DB6ED3"/>
    <w:rsid w:val="00DB72AF"/>
    <w:rsid w:val="00DB7730"/>
    <w:rsid w:val="00DB78CA"/>
    <w:rsid w:val="00DC0520"/>
    <w:rsid w:val="00DC0A03"/>
    <w:rsid w:val="00DC0CBA"/>
    <w:rsid w:val="00DC0F03"/>
    <w:rsid w:val="00DC102E"/>
    <w:rsid w:val="00DC1A8A"/>
    <w:rsid w:val="00DC1DB7"/>
    <w:rsid w:val="00DC20CE"/>
    <w:rsid w:val="00DC20E3"/>
    <w:rsid w:val="00DC222C"/>
    <w:rsid w:val="00DC248C"/>
    <w:rsid w:val="00DC2C6F"/>
    <w:rsid w:val="00DC2F8C"/>
    <w:rsid w:val="00DC38E0"/>
    <w:rsid w:val="00DC3A03"/>
    <w:rsid w:val="00DC4867"/>
    <w:rsid w:val="00DC49AC"/>
    <w:rsid w:val="00DC4E5E"/>
    <w:rsid w:val="00DC5EC2"/>
    <w:rsid w:val="00DC6105"/>
    <w:rsid w:val="00DC61F5"/>
    <w:rsid w:val="00DC63D3"/>
    <w:rsid w:val="00DC63D7"/>
    <w:rsid w:val="00DC6AFB"/>
    <w:rsid w:val="00DC6DF0"/>
    <w:rsid w:val="00DC70C2"/>
    <w:rsid w:val="00DC7B54"/>
    <w:rsid w:val="00DC7C91"/>
    <w:rsid w:val="00DC7D84"/>
    <w:rsid w:val="00DD02EC"/>
    <w:rsid w:val="00DD07D2"/>
    <w:rsid w:val="00DD0F34"/>
    <w:rsid w:val="00DD11D0"/>
    <w:rsid w:val="00DD14BB"/>
    <w:rsid w:val="00DD16DB"/>
    <w:rsid w:val="00DD208B"/>
    <w:rsid w:val="00DD229E"/>
    <w:rsid w:val="00DD2FF4"/>
    <w:rsid w:val="00DD30EC"/>
    <w:rsid w:val="00DD3C41"/>
    <w:rsid w:val="00DD3D8B"/>
    <w:rsid w:val="00DD4447"/>
    <w:rsid w:val="00DD4BDA"/>
    <w:rsid w:val="00DD4D8F"/>
    <w:rsid w:val="00DD4F04"/>
    <w:rsid w:val="00DD55E0"/>
    <w:rsid w:val="00DD5A52"/>
    <w:rsid w:val="00DD5C1E"/>
    <w:rsid w:val="00DD5FAA"/>
    <w:rsid w:val="00DD603D"/>
    <w:rsid w:val="00DD6219"/>
    <w:rsid w:val="00DD6A27"/>
    <w:rsid w:val="00DD6AC0"/>
    <w:rsid w:val="00DD7E89"/>
    <w:rsid w:val="00DE0D05"/>
    <w:rsid w:val="00DE13FF"/>
    <w:rsid w:val="00DE1643"/>
    <w:rsid w:val="00DE17C4"/>
    <w:rsid w:val="00DE1FBC"/>
    <w:rsid w:val="00DE22B5"/>
    <w:rsid w:val="00DE25C6"/>
    <w:rsid w:val="00DE26D0"/>
    <w:rsid w:val="00DE2B69"/>
    <w:rsid w:val="00DE3669"/>
    <w:rsid w:val="00DE3C97"/>
    <w:rsid w:val="00DE3DBB"/>
    <w:rsid w:val="00DE42EB"/>
    <w:rsid w:val="00DE4383"/>
    <w:rsid w:val="00DE46AC"/>
    <w:rsid w:val="00DE4AF9"/>
    <w:rsid w:val="00DE4F29"/>
    <w:rsid w:val="00DE544A"/>
    <w:rsid w:val="00DE56D7"/>
    <w:rsid w:val="00DE63A8"/>
    <w:rsid w:val="00DE719E"/>
    <w:rsid w:val="00DE77F5"/>
    <w:rsid w:val="00DE7C0D"/>
    <w:rsid w:val="00DE7C46"/>
    <w:rsid w:val="00DF0205"/>
    <w:rsid w:val="00DF10DF"/>
    <w:rsid w:val="00DF11BA"/>
    <w:rsid w:val="00DF192B"/>
    <w:rsid w:val="00DF1A7A"/>
    <w:rsid w:val="00DF1E4D"/>
    <w:rsid w:val="00DF247E"/>
    <w:rsid w:val="00DF27B9"/>
    <w:rsid w:val="00DF2800"/>
    <w:rsid w:val="00DF2A2A"/>
    <w:rsid w:val="00DF2C99"/>
    <w:rsid w:val="00DF34FE"/>
    <w:rsid w:val="00DF4D29"/>
    <w:rsid w:val="00DF5116"/>
    <w:rsid w:val="00DF58FC"/>
    <w:rsid w:val="00DF5939"/>
    <w:rsid w:val="00DF5E4B"/>
    <w:rsid w:val="00DF5F30"/>
    <w:rsid w:val="00DF6A1B"/>
    <w:rsid w:val="00DF6BE6"/>
    <w:rsid w:val="00DF6CD2"/>
    <w:rsid w:val="00DF70CE"/>
    <w:rsid w:val="00DF737B"/>
    <w:rsid w:val="00DF747F"/>
    <w:rsid w:val="00DF777C"/>
    <w:rsid w:val="00DF7ED2"/>
    <w:rsid w:val="00E0039C"/>
    <w:rsid w:val="00E00573"/>
    <w:rsid w:val="00E00AC0"/>
    <w:rsid w:val="00E018D7"/>
    <w:rsid w:val="00E0214C"/>
    <w:rsid w:val="00E024D2"/>
    <w:rsid w:val="00E02CD7"/>
    <w:rsid w:val="00E03203"/>
    <w:rsid w:val="00E03EBD"/>
    <w:rsid w:val="00E04778"/>
    <w:rsid w:val="00E04F40"/>
    <w:rsid w:val="00E05286"/>
    <w:rsid w:val="00E053E3"/>
    <w:rsid w:val="00E0576C"/>
    <w:rsid w:val="00E05CAD"/>
    <w:rsid w:val="00E06FAC"/>
    <w:rsid w:val="00E06FDE"/>
    <w:rsid w:val="00E074BE"/>
    <w:rsid w:val="00E100B8"/>
    <w:rsid w:val="00E1030F"/>
    <w:rsid w:val="00E10F0B"/>
    <w:rsid w:val="00E11194"/>
    <w:rsid w:val="00E1146C"/>
    <w:rsid w:val="00E11538"/>
    <w:rsid w:val="00E11788"/>
    <w:rsid w:val="00E11882"/>
    <w:rsid w:val="00E13276"/>
    <w:rsid w:val="00E1359E"/>
    <w:rsid w:val="00E138E4"/>
    <w:rsid w:val="00E13A07"/>
    <w:rsid w:val="00E13AEC"/>
    <w:rsid w:val="00E13CA8"/>
    <w:rsid w:val="00E13CB7"/>
    <w:rsid w:val="00E13D25"/>
    <w:rsid w:val="00E142A4"/>
    <w:rsid w:val="00E155C9"/>
    <w:rsid w:val="00E1576F"/>
    <w:rsid w:val="00E15A59"/>
    <w:rsid w:val="00E1650E"/>
    <w:rsid w:val="00E1683E"/>
    <w:rsid w:val="00E16853"/>
    <w:rsid w:val="00E168A9"/>
    <w:rsid w:val="00E16A48"/>
    <w:rsid w:val="00E16D35"/>
    <w:rsid w:val="00E173C0"/>
    <w:rsid w:val="00E176EA"/>
    <w:rsid w:val="00E17BC3"/>
    <w:rsid w:val="00E200D3"/>
    <w:rsid w:val="00E212E9"/>
    <w:rsid w:val="00E21526"/>
    <w:rsid w:val="00E21B33"/>
    <w:rsid w:val="00E240A4"/>
    <w:rsid w:val="00E24280"/>
    <w:rsid w:val="00E24656"/>
    <w:rsid w:val="00E248E8"/>
    <w:rsid w:val="00E251EC"/>
    <w:rsid w:val="00E257A7"/>
    <w:rsid w:val="00E258BF"/>
    <w:rsid w:val="00E26244"/>
    <w:rsid w:val="00E269C3"/>
    <w:rsid w:val="00E26DB9"/>
    <w:rsid w:val="00E27222"/>
    <w:rsid w:val="00E272EF"/>
    <w:rsid w:val="00E27C7A"/>
    <w:rsid w:val="00E27E57"/>
    <w:rsid w:val="00E27FC2"/>
    <w:rsid w:val="00E3051C"/>
    <w:rsid w:val="00E30565"/>
    <w:rsid w:val="00E308C5"/>
    <w:rsid w:val="00E30BDE"/>
    <w:rsid w:val="00E30C0D"/>
    <w:rsid w:val="00E31280"/>
    <w:rsid w:val="00E31F13"/>
    <w:rsid w:val="00E32470"/>
    <w:rsid w:val="00E32958"/>
    <w:rsid w:val="00E329BB"/>
    <w:rsid w:val="00E32A3F"/>
    <w:rsid w:val="00E32AE7"/>
    <w:rsid w:val="00E32D35"/>
    <w:rsid w:val="00E32DE4"/>
    <w:rsid w:val="00E32E9C"/>
    <w:rsid w:val="00E3383C"/>
    <w:rsid w:val="00E34118"/>
    <w:rsid w:val="00E349D3"/>
    <w:rsid w:val="00E34F76"/>
    <w:rsid w:val="00E35875"/>
    <w:rsid w:val="00E359F4"/>
    <w:rsid w:val="00E35C04"/>
    <w:rsid w:val="00E36207"/>
    <w:rsid w:val="00E3622E"/>
    <w:rsid w:val="00E36798"/>
    <w:rsid w:val="00E36846"/>
    <w:rsid w:val="00E36BAC"/>
    <w:rsid w:val="00E36DD8"/>
    <w:rsid w:val="00E3712F"/>
    <w:rsid w:val="00E37E19"/>
    <w:rsid w:val="00E40057"/>
    <w:rsid w:val="00E40109"/>
    <w:rsid w:val="00E40479"/>
    <w:rsid w:val="00E404B5"/>
    <w:rsid w:val="00E4060A"/>
    <w:rsid w:val="00E40D62"/>
    <w:rsid w:val="00E41083"/>
    <w:rsid w:val="00E41430"/>
    <w:rsid w:val="00E42E87"/>
    <w:rsid w:val="00E432E1"/>
    <w:rsid w:val="00E439DA"/>
    <w:rsid w:val="00E43B5F"/>
    <w:rsid w:val="00E43F8E"/>
    <w:rsid w:val="00E44305"/>
    <w:rsid w:val="00E445CB"/>
    <w:rsid w:val="00E44D5C"/>
    <w:rsid w:val="00E45DAB"/>
    <w:rsid w:val="00E45FB6"/>
    <w:rsid w:val="00E46037"/>
    <w:rsid w:val="00E464DA"/>
    <w:rsid w:val="00E4675F"/>
    <w:rsid w:val="00E4680C"/>
    <w:rsid w:val="00E469BD"/>
    <w:rsid w:val="00E469DD"/>
    <w:rsid w:val="00E470E4"/>
    <w:rsid w:val="00E47226"/>
    <w:rsid w:val="00E5019B"/>
    <w:rsid w:val="00E5039C"/>
    <w:rsid w:val="00E506A0"/>
    <w:rsid w:val="00E51205"/>
    <w:rsid w:val="00E515A2"/>
    <w:rsid w:val="00E51AFB"/>
    <w:rsid w:val="00E51CE8"/>
    <w:rsid w:val="00E51E73"/>
    <w:rsid w:val="00E51F46"/>
    <w:rsid w:val="00E52365"/>
    <w:rsid w:val="00E524D6"/>
    <w:rsid w:val="00E52713"/>
    <w:rsid w:val="00E52EC8"/>
    <w:rsid w:val="00E52EF0"/>
    <w:rsid w:val="00E52F81"/>
    <w:rsid w:val="00E53D4F"/>
    <w:rsid w:val="00E54408"/>
    <w:rsid w:val="00E54D5E"/>
    <w:rsid w:val="00E54DD9"/>
    <w:rsid w:val="00E55AD2"/>
    <w:rsid w:val="00E55C65"/>
    <w:rsid w:val="00E55F55"/>
    <w:rsid w:val="00E57BAF"/>
    <w:rsid w:val="00E60C8C"/>
    <w:rsid w:val="00E60E21"/>
    <w:rsid w:val="00E62033"/>
    <w:rsid w:val="00E62108"/>
    <w:rsid w:val="00E62369"/>
    <w:rsid w:val="00E62483"/>
    <w:rsid w:val="00E626CB"/>
    <w:rsid w:val="00E630D7"/>
    <w:rsid w:val="00E6354F"/>
    <w:rsid w:val="00E63979"/>
    <w:rsid w:val="00E640CC"/>
    <w:rsid w:val="00E64E26"/>
    <w:rsid w:val="00E65011"/>
    <w:rsid w:val="00E65043"/>
    <w:rsid w:val="00E65B52"/>
    <w:rsid w:val="00E66098"/>
    <w:rsid w:val="00E664B1"/>
    <w:rsid w:val="00E6686F"/>
    <w:rsid w:val="00E671DD"/>
    <w:rsid w:val="00E674AE"/>
    <w:rsid w:val="00E674C4"/>
    <w:rsid w:val="00E675D3"/>
    <w:rsid w:val="00E67C1A"/>
    <w:rsid w:val="00E7166B"/>
    <w:rsid w:val="00E71E56"/>
    <w:rsid w:val="00E723A7"/>
    <w:rsid w:val="00E73032"/>
    <w:rsid w:val="00E7338E"/>
    <w:rsid w:val="00E7392D"/>
    <w:rsid w:val="00E73EAD"/>
    <w:rsid w:val="00E74212"/>
    <w:rsid w:val="00E744E6"/>
    <w:rsid w:val="00E748A8"/>
    <w:rsid w:val="00E7499C"/>
    <w:rsid w:val="00E74DCB"/>
    <w:rsid w:val="00E75CA5"/>
    <w:rsid w:val="00E763D5"/>
    <w:rsid w:val="00E7679C"/>
    <w:rsid w:val="00E769F7"/>
    <w:rsid w:val="00E76A94"/>
    <w:rsid w:val="00E76C23"/>
    <w:rsid w:val="00E76DAC"/>
    <w:rsid w:val="00E7723E"/>
    <w:rsid w:val="00E77EDE"/>
    <w:rsid w:val="00E80128"/>
    <w:rsid w:val="00E805E0"/>
    <w:rsid w:val="00E811E3"/>
    <w:rsid w:val="00E814CD"/>
    <w:rsid w:val="00E82BC4"/>
    <w:rsid w:val="00E83214"/>
    <w:rsid w:val="00E835A2"/>
    <w:rsid w:val="00E83913"/>
    <w:rsid w:val="00E839F4"/>
    <w:rsid w:val="00E83F4B"/>
    <w:rsid w:val="00E840F8"/>
    <w:rsid w:val="00E84689"/>
    <w:rsid w:val="00E85307"/>
    <w:rsid w:val="00E858F1"/>
    <w:rsid w:val="00E85A07"/>
    <w:rsid w:val="00E85AE5"/>
    <w:rsid w:val="00E85CCC"/>
    <w:rsid w:val="00E8684F"/>
    <w:rsid w:val="00E8688E"/>
    <w:rsid w:val="00E87980"/>
    <w:rsid w:val="00E87A05"/>
    <w:rsid w:val="00E905F6"/>
    <w:rsid w:val="00E9069B"/>
    <w:rsid w:val="00E90B16"/>
    <w:rsid w:val="00E91065"/>
    <w:rsid w:val="00E9189C"/>
    <w:rsid w:val="00E91916"/>
    <w:rsid w:val="00E91B8A"/>
    <w:rsid w:val="00E91C1D"/>
    <w:rsid w:val="00E925A5"/>
    <w:rsid w:val="00E92C11"/>
    <w:rsid w:val="00E92C32"/>
    <w:rsid w:val="00E93047"/>
    <w:rsid w:val="00E93579"/>
    <w:rsid w:val="00E93A02"/>
    <w:rsid w:val="00E93C02"/>
    <w:rsid w:val="00E943FF"/>
    <w:rsid w:val="00E94522"/>
    <w:rsid w:val="00E946A6"/>
    <w:rsid w:val="00E94C64"/>
    <w:rsid w:val="00E954EC"/>
    <w:rsid w:val="00E9575B"/>
    <w:rsid w:val="00E958D1"/>
    <w:rsid w:val="00E95B07"/>
    <w:rsid w:val="00E95E3B"/>
    <w:rsid w:val="00E96745"/>
    <w:rsid w:val="00E969D3"/>
    <w:rsid w:val="00E9707C"/>
    <w:rsid w:val="00E97137"/>
    <w:rsid w:val="00E97356"/>
    <w:rsid w:val="00E9783D"/>
    <w:rsid w:val="00EA073A"/>
    <w:rsid w:val="00EA0904"/>
    <w:rsid w:val="00EA0FCF"/>
    <w:rsid w:val="00EA1D43"/>
    <w:rsid w:val="00EA23A7"/>
    <w:rsid w:val="00EA25CF"/>
    <w:rsid w:val="00EA28F9"/>
    <w:rsid w:val="00EA290D"/>
    <w:rsid w:val="00EA2A6C"/>
    <w:rsid w:val="00EA2BFD"/>
    <w:rsid w:val="00EA2D24"/>
    <w:rsid w:val="00EA2DBF"/>
    <w:rsid w:val="00EA2F4F"/>
    <w:rsid w:val="00EA2FBA"/>
    <w:rsid w:val="00EA334D"/>
    <w:rsid w:val="00EA392A"/>
    <w:rsid w:val="00EA3BC6"/>
    <w:rsid w:val="00EA3BE6"/>
    <w:rsid w:val="00EA3CC6"/>
    <w:rsid w:val="00EA3F51"/>
    <w:rsid w:val="00EA4201"/>
    <w:rsid w:val="00EA4327"/>
    <w:rsid w:val="00EA4CCE"/>
    <w:rsid w:val="00EA53C6"/>
    <w:rsid w:val="00EA57AB"/>
    <w:rsid w:val="00EA601F"/>
    <w:rsid w:val="00EA6746"/>
    <w:rsid w:val="00EA6F0D"/>
    <w:rsid w:val="00EA709C"/>
    <w:rsid w:val="00EA70ED"/>
    <w:rsid w:val="00EA719A"/>
    <w:rsid w:val="00EA7585"/>
    <w:rsid w:val="00EA7690"/>
    <w:rsid w:val="00EB002D"/>
    <w:rsid w:val="00EB005C"/>
    <w:rsid w:val="00EB042A"/>
    <w:rsid w:val="00EB0645"/>
    <w:rsid w:val="00EB07F2"/>
    <w:rsid w:val="00EB1743"/>
    <w:rsid w:val="00EB19F9"/>
    <w:rsid w:val="00EB241D"/>
    <w:rsid w:val="00EB28A3"/>
    <w:rsid w:val="00EB2B64"/>
    <w:rsid w:val="00EB2D87"/>
    <w:rsid w:val="00EB2E14"/>
    <w:rsid w:val="00EB3773"/>
    <w:rsid w:val="00EB3D4B"/>
    <w:rsid w:val="00EB3F39"/>
    <w:rsid w:val="00EB4EAC"/>
    <w:rsid w:val="00EB584A"/>
    <w:rsid w:val="00EB5AE2"/>
    <w:rsid w:val="00EB6399"/>
    <w:rsid w:val="00EB6AC8"/>
    <w:rsid w:val="00EB6DC0"/>
    <w:rsid w:val="00EB728A"/>
    <w:rsid w:val="00EB763C"/>
    <w:rsid w:val="00EC01B3"/>
    <w:rsid w:val="00EC1BA5"/>
    <w:rsid w:val="00EC1E54"/>
    <w:rsid w:val="00EC1E9A"/>
    <w:rsid w:val="00EC2192"/>
    <w:rsid w:val="00EC311B"/>
    <w:rsid w:val="00EC43ED"/>
    <w:rsid w:val="00EC4D71"/>
    <w:rsid w:val="00EC4DEF"/>
    <w:rsid w:val="00EC5328"/>
    <w:rsid w:val="00EC55BB"/>
    <w:rsid w:val="00EC5AB8"/>
    <w:rsid w:val="00EC5DC1"/>
    <w:rsid w:val="00EC5E19"/>
    <w:rsid w:val="00EC66D8"/>
    <w:rsid w:val="00EC67C5"/>
    <w:rsid w:val="00EC6A0E"/>
    <w:rsid w:val="00EC71DA"/>
    <w:rsid w:val="00EC75AE"/>
    <w:rsid w:val="00EC79AD"/>
    <w:rsid w:val="00EC7DB7"/>
    <w:rsid w:val="00EC7DDF"/>
    <w:rsid w:val="00ED0464"/>
    <w:rsid w:val="00ED058D"/>
    <w:rsid w:val="00ED104D"/>
    <w:rsid w:val="00ED1126"/>
    <w:rsid w:val="00ED1231"/>
    <w:rsid w:val="00ED1BC7"/>
    <w:rsid w:val="00ED1E20"/>
    <w:rsid w:val="00ED2504"/>
    <w:rsid w:val="00ED2553"/>
    <w:rsid w:val="00ED3269"/>
    <w:rsid w:val="00ED3391"/>
    <w:rsid w:val="00ED3656"/>
    <w:rsid w:val="00ED3B6C"/>
    <w:rsid w:val="00ED4103"/>
    <w:rsid w:val="00ED44B6"/>
    <w:rsid w:val="00ED466A"/>
    <w:rsid w:val="00ED4D59"/>
    <w:rsid w:val="00ED4EEB"/>
    <w:rsid w:val="00ED52EE"/>
    <w:rsid w:val="00ED598F"/>
    <w:rsid w:val="00ED6D24"/>
    <w:rsid w:val="00ED75FA"/>
    <w:rsid w:val="00ED7AE3"/>
    <w:rsid w:val="00EE0891"/>
    <w:rsid w:val="00EE1325"/>
    <w:rsid w:val="00EE1329"/>
    <w:rsid w:val="00EE1D02"/>
    <w:rsid w:val="00EE1E49"/>
    <w:rsid w:val="00EE1E51"/>
    <w:rsid w:val="00EE39D2"/>
    <w:rsid w:val="00EE3D97"/>
    <w:rsid w:val="00EE413F"/>
    <w:rsid w:val="00EE4732"/>
    <w:rsid w:val="00EE56C0"/>
    <w:rsid w:val="00EE5B8F"/>
    <w:rsid w:val="00EE640B"/>
    <w:rsid w:val="00EE675E"/>
    <w:rsid w:val="00EE6D00"/>
    <w:rsid w:val="00EE76A9"/>
    <w:rsid w:val="00EE78DE"/>
    <w:rsid w:val="00EE79A3"/>
    <w:rsid w:val="00EE7ADD"/>
    <w:rsid w:val="00EE7B9D"/>
    <w:rsid w:val="00EE7C27"/>
    <w:rsid w:val="00EE7FA7"/>
    <w:rsid w:val="00EF0631"/>
    <w:rsid w:val="00EF0930"/>
    <w:rsid w:val="00EF0B73"/>
    <w:rsid w:val="00EF0BCA"/>
    <w:rsid w:val="00EF154D"/>
    <w:rsid w:val="00EF1680"/>
    <w:rsid w:val="00EF1DDD"/>
    <w:rsid w:val="00EF21C3"/>
    <w:rsid w:val="00EF2586"/>
    <w:rsid w:val="00EF28FE"/>
    <w:rsid w:val="00EF32EE"/>
    <w:rsid w:val="00EF330A"/>
    <w:rsid w:val="00EF36C6"/>
    <w:rsid w:val="00EF4108"/>
    <w:rsid w:val="00EF43A6"/>
    <w:rsid w:val="00EF4494"/>
    <w:rsid w:val="00EF44AC"/>
    <w:rsid w:val="00EF45DA"/>
    <w:rsid w:val="00EF4694"/>
    <w:rsid w:val="00EF4A10"/>
    <w:rsid w:val="00EF4CFF"/>
    <w:rsid w:val="00EF51F9"/>
    <w:rsid w:val="00EF5E46"/>
    <w:rsid w:val="00EF5FE4"/>
    <w:rsid w:val="00EF6523"/>
    <w:rsid w:val="00EF69F9"/>
    <w:rsid w:val="00EF7502"/>
    <w:rsid w:val="00F001FB"/>
    <w:rsid w:val="00F0172D"/>
    <w:rsid w:val="00F01A05"/>
    <w:rsid w:val="00F01C15"/>
    <w:rsid w:val="00F02218"/>
    <w:rsid w:val="00F0264D"/>
    <w:rsid w:val="00F03314"/>
    <w:rsid w:val="00F036D7"/>
    <w:rsid w:val="00F039A6"/>
    <w:rsid w:val="00F03CF1"/>
    <w:rsid w:val="00F04024"/>
    <w:rsid w:val="00F0404A"/>
    <w:rsid w:val="00F044DC"/>
    <w:rsid w:val="00F04563"/>
    <w:rsid w:val="00F04BE9"/>
    <w:rsid w:val="00F0670C"/>
    <w:rsid w:val="00F069C5"/>
    <w:rsid w:val="00F06C1D"/>
    <w:rsid w:val="00F07253"/>
    <w:rsid w:val="00F073BA"/>
    <w:rsid w:val="00F0756C"/>
    <w:rsid w:val="00F07B59"/>
    <w:rsid w:val="00F10410"/>
    <w:rsid w:val="00F10CB0"/>
    <w:rsid w:val="00F10E9A"/>
    <w:rsid w:val="00F113C1"/>
    <w:rsid w:val="00F11CCC"/>
    <w:rsid w:val="00F11D06"/>
    <w:rsid w:val="00F11E56"/>
    <w:rsid w:val="00F11EFC"/>
    <w:rsid w:val="00F12765"/>
    <w:rsid w:val="00F129F0"/>
    <w:rsid w:val="00F12B76"/>
    <w:rsid w:val="00F12F14"/>
    <w:rsid w:val="00F143DA"/>
    <w:rsid w:val="00F145D8"/>
    <w:rsid w:val="00F14A1A"/>
    <w:rsid w:val="00F14A69"/>
    <w:rsid w:val="00F154C1"/>
    <w:rsid w:val="00F15774"/>
    <w:rsid w:val="00F16236"/>
    <w:rsid w:val="00F162CB"/>
    <w:rsid w:val="00F166FD"/>
    <w:rsid w:val="00F169DD"/>
    <w:rsid w:val="00F17208"/>
    <w:rsid w:val="00F174DB"/>
    <w:rsid w:val="00F1798E"/>
    <w:rsid w:val="00F17E89"/>
    <w:rsid w:val="00F20815"/>
    <w:rsid w:val="00F2095E"/>
    <w:rsid w:val="00F21801"/>
    <w:rsid w:val="00F22353"/>
    <w:rsid w:val="00F22E1E"/>
    <w:rsid w:val="00F23BB8"/>
    <w:rsid w:val="00F23D56"/>
    <w:rsid w:val="00F23E98"/>
    <w:rsid w:val="00F24293"/>
    <w:rsid w:val="00F24E08"/>
    <w:rsid w:val="00F2509A"/>
    <w:rsid w:val="00F252FE"/>
    <w:rsid w:val="00F253BD"/>
    <w:rsid w:val="00F25C6B"/>
    <w:rsid w:val="00F271E2"/>
    <w:rsid w:val="00F274EE"/>
    <w:rsid w:val="00F27706"/>
    <w:rsid w:val="00F279BA"/>
    <w:rsid w:val="00F27AF8"/>
    <w:rsid w:val="00F27B45"/>
    <w:rsid w:val="00F27DFB"/>
    <w:rsid w:val="00F305F1"/>
    <w:rsid w:val="00F306D6"/>
    <w:rsid w:val="00F3182D"/>
    <w:rsid w:val="00F320B0"/>
    <w:rsid w:val="00F326B2"/>
    <w:rsid w:val="00F32B07"/>
    <w:rsid w:val="00F331E0"/>
    <w:rsid w:val="00F33E02"/>
    <w:rsid w:val="00F357EE"/>
    <w:rsid w:val="00F360E9"/>
    <w:rsid w:val="00F3627B"/>
    <w:rsid w:val="00F365CE"/>
    <w:rsid w:val="00F366E7"/>
    <w:rsid w:val="00F3777C"/>
    <w:rsid w:val="00F41DEF"/>
    <w:rsid w:val="00F41F9C"/>
    <w:rsid w:val="00F429B6"/>
    <w:rsid w:val="00F42DFF"/>
    <w:rsid w:val="00F436DB"/>
    <w:rsid w:val="00F44F4F"/>
    <w:rsid w:val="00F45040"/>
    <w:rsid w:val="00F45117"/>
    <w:rsid w:val="00F45732"/>
    <w:rsid w:val="00F45B7D"/>
    <w:rsid w:val="00F45C8E"/>
    <w:rsid w:val="00F45F27"/>
    <w:rsid w:val="00F462CF"/>
    <w:rsid w:val="00F4721B"/>
    <w:rsid w:val="00F4767F"/>
    <w:rsid w:val="00F47F85"/>
    <w:rsid w:val="00F505D7"/>
    <w:rsid w:val="00F514B0"/>
    <w:rsid w:val="00F51C7C"/>
    <w:rsid w:val="00F520BC"/>
    <w:rsid w:val="00F523CA"/>
    <w:rsid w:val="00F52416"/>
    <w:rsid w:val="00F5308A"/>
    <w:rsid w:val="00F53230"/>
    <w:rsid w:val="00F532E8"/>
    <w:rsid w:val="00F5351E"/>
    <w:rsid w:val="00F53B37"/>
    <w:rsid w:val="00F541DD"/>
    <w:rsid w:val="00F5433D"/>
    <w:rsid w:val="00F54472"/>
    <w:rsid w:val="00F5449B"/>
    <w:rsid w:val="00F54E01"/>
    <w:rsid w:val="00F55192"/>
    <w:rsid w:val="00F55466"/>
    <w:rsid w:val="00F55682"/>
    <w:rsid w:val="00F55C13"/>
    <w:rsid w:val="00F55CF6"/>
    <w:rsid w:val="00F570E9"/>
    <w:rsid w:val="00F579A4"/>
    <w:rsid w:val="00F57C68"/>
    <w:rsid w:val="00F57D1E"/>
    <w:rsid w:val="00F60014"/>
    <w:rsid w:val="00F60A52"/>
    <w:rsid w:val="00F6171B"/>
    <w:rsid w:val="00F6202E"/>
    <w:rsid w:val="00F625CD"/>
    <w:rsid w:val="00F6264A"/>
    <w:rsid w:val="00F62C49"/>
    <w:rsid w:val="00F62FA4"/>
    <w:rsid w:val="00F63549"/>
    <w:rsid w:val="00F63579"/>
    <w:rsid w:val="00F63F35"/>
    <w:rsid w:val="00F641F6"/>
    <w:rsid w:val="00F647DE"/>
    <w:rsid w:val="00F64FB2"/>
    <w:rsid w:val="00F64FE7"/>
    <w:rsid w:val="00F65320"/>
    <w:rsid w:val="00F66123"/>
    <w:rsid w:val="00F66166"/>
    <w:rsid w:val="00F6623A"/>
    <w:rsid w:val="00F66527"/>
    <w:rsid w:val="00F665FA"/>
    <w:rsid w:val="00F66A34"/>
    <w:rsid w:val="00F66D98"/>
    <w:rsid w:val="00F67B3D"/>
    <w:rsid w:val="00F67EE9"/>
    <w:rsid w:val="00F7026B"/>
    <w:rsid w:val="00F70341"/>
    <w:rsid w:val="00F7039A"/>
    <w:rsid w:val="00F70435"/>
    <w:rsid w:val="00F7055D"/>
    <w:rsid w:val="00F709D9"/>
    <w:rsid w:val="00F70F0D"/>
    <w:rsid w:val="00F71463"/>
    <w:rsid w:val="00F719CA"/>
    <w:rsid w:val="00F71A8C"/>
    <w:rsid w:val="00F71D89"/>
    <w:rsid w:val="00F72BAF"/>
    <w:rsid w:val="00F731E1"/>
    <w:rsid w:val="00F73782"/>
    <w:rsid w:val="00F73F23"/>
    <w:rsid w:val="00F744C7"/>
    <w:rsid w:val="00F747CF"/>
    <w:rsid w:val="00F74EB5"/>
    <w:rsid w:val="00F74EFC"/>
    <w:rsid w:val="00F76493"/>
    <w:rsid w:val="00F76C9A"/>
    <w:rsid w:val="00F77622"/>
    <w:rsid w:val="00F779B8"/>
    <w:rsid w:val="00F800EC"/>
    <w:rsid w:val="00F803D4"/>
    <w:rsid w:val="00F80605"/>
    <w:rsid w:val="00F809EA"/>
    <w:rsid w:val="00F80DB5"/>
    <w:rsid w:val="00F81FCF"/>
    <w:rsid w:val="00F822E1"/>
    <w:rsid w:val="00F82BD3"/>
    <w:rsid w:val="00F8305A"/>
    <w:rsid w:val="00F840AA"/>
    <w:rsid w:val="00F8449B"/>
    <w:rsid w:val="00F84A73"/>
    <w:rsid w:val="00F84CF5"/>
    <w:rsid w:val="00F84DB2"/>
    <w:rsid w:val="00F859BE"/>
    <w:rsid w:val="00F85F8C"/>
    <w:rsid w:val="00F8626B"/>
    <w:rsid w:val="00F863B5"/>
    <w:rsid w:val="00F863E2"/>
    <w:rsid w:val="00F865E8"/>
    <w:rsid w:val="00F86745"/>
    <w:rsid w:val="00F8680B"/>
    <w:rsid w:val="00F86A4B"/>
    <w:rsid w:val="00F86D91"/>
    <w:rsid w:val="00F8730F"/>
    <w:rsid w:val="00F8735D"/>
    <w:rsid w:val="00F87516"/>
    <w:rsid w:val="00F87C0E"/>
    <w:rsid w:val="00F9063A"/>
    <w:rsid w:val="00F906C3"/>
    <w:rsid w:val="00F90882"/>
    <w:rsid w:val="00F90A62"/>
    <w:rsid w:val="00F90BBA"/>
    <w:rsid w:val="00F910B9"/>
    <w:rsid w:val="00F91321"/>
    <w:rsid w:val="00F92443"/>
    <w:rsid w:val="00F925FC"/>
    <w:rsid w:val="00F929DF"/>
    <w:rsid w:val="00F92E1D"/>
    <w:rsid w:val="00F932AB"/>
    <w:rsid w:val="00F933D2"/>
    <w:rsid w:val="00F940AA"/>
    <w:rsid w:val="00F94182"/>
    <w:rsid w:val="00F9443F"/>
    <w:rsid w:val="00F94559"/>
    <w:rsid w:val="00F94CBE"/>
    <w:rsid w:val="00F95061"/>
    <w:rsid w:val="00F9509B"/>
    <w:rsid w:val="00F95166"/>
    <w:rsid w:val="00F95220"/>
    <w:rsid w:val="00F952B4"/>
    <w:rsid w:val="00F952ED"/>
    <w:rsid w:val="00F95F6B"/>
    <w:rsid w:val="00F9606B"/>
    <w:rsid w:val="00F96497"/>
    <w:rsid w:val="00F96550"/>
    <w:rsid w:val="00F9657A"/>
    <w:rsid w:val="00F96885"/>
    <w:rsid w:val="00F96BBE"/>
    <w:rsid w:val="00F96E5C"/>
    <w:rsid w:val="00F9788A"/>
    <w:rsid w:val="00FA0072"/>
    <w:rsid w:val="00FA042F"/>
    <w:rsid w:val="00FA07E3"/>
    <w:rsid w:val="00FA09BD"/>
    <w:rsid w:val="00FA0FD4"/>
    <w:rsid w:val="00FA1E4D"/>
    <w:rsid w:val="00FA24C0"/>
    <w:rsid w:val="00FA3278"/>
    <w:rsid w:val="00FA33C3"/>
    <w:rsid w:val="00FA3428"/>
    <w:rsid w:val="00FA3679"/>
    <w:rsid w:val="00FA381E"/>
    <w:rsid w:val="00FA3AB7"/>
    <w:rsid w:val="00FA3AEF"/>
    <w:rsid w:val="00FA3C37"/>
    <w:rsid w:val="00FA3F46"/>
    <w:rsid w:val="00FA3FAB"/>
    <w:rsid w:val="00FA4008"/>
    <w:rsid w:val="00FA432C"/>
    <w:rsid w:val="00FA4E8F"/>
    <w:rsid w:val="00FA5531"/>
    <w:rsid w:val="00FA60FC"/>
    <w:rsid w:val="00FA64DB"/>
    <w:rsid w:val="00FA6554"/>
    <w:rsid w:val="00FA6E7F"/>
    <w:rsid w:val="00FA6F24"/>
    <w:rsid w:val="00FA7114"/>
    <w:rsid w:val="00FA7302"/>
    <w:rsid w:val="00FA735C"/>
    <w:rsid w:val="00FA756C"/>
    <w:rsid w:val="00FA7DCB"/>
    <w:rsid w:val="00FA7F43"/>
    <w:rsid w:val="00FA7FE5"/>
    <w:rsid w:val="00FB0442"/>
    <w:rsid w:val="00FB0AA8"/>
    <w:rsid w:val="00FB0CB7"/>
    <w:rsid w:val="00FB1451"/>
    <w:rsid w:val="00FB16F6"/>
    <w:rsid w:val="00FB1CFD"/>
    <w:rsid w:val="00FB1FC6"/>
    <w:rsid w:val="00FB2056"/>
    <w:rsid w:val="00FB2220"/>
    <w:rsid w:val="00FB2379"/>
    <w:rsid w:val="00FB2492"/>
    <w:rsid w:val="00FB27CB"/>
    <w:rsid w:val="00FB30EB"/>
    <w:rsid w:val="00FB334E"/>
    <w:rsid w:val="00FB3B0F"/>
    <w:rsid w:val="00FB3BE2"/>
    <w:rsid w:val="00FB4955"/>
    <w:rsid w:val="00FB4F3C"/>
    <w:rsid w:val="00FB5081"/>
    <w:rsid w:val="00FB5805"/>
    <w:rsid w:val="00FB6001"/>
    <w:rsid w:val="00FB6659"/>
    <w:rsid w:val="00FB665A"/>
    <w:rsid w:val="00FB6972"/>
    <w:rsid w:val="00FB700C"/>
    <w:rsid w:val="00FB742F"/>
    <w:rsid w:val="00FC02E4"/>
    <w:rsid w:val="00FC0687"/>
    <w:rsid w:val="00FC068C"/>
    <w:rsid w:val="00FC0851"/>
    <w:rsid w:val="00FC0C68"/>
    <w:rsid w:val="00FC0E66"/>
    <w:rsid w:val="00FC0E86"/>
    <w:rsid w:val="00FC1578"/>
    <w:rsid w:val="00FC1C03"/>
    <w:rsid w:val="00FC1EEE"/>
    <w:rsid w:val="00FC22E8"/>
    <w:rsid w:val="00FC2560"/>
    <w:rsid w:val="00FC27CB"/>
    <w:rsid w:val="00FC2C19"/>
    <w:rsid w:val="00FC2F6F"/>
    <w:rsid w:val="00FC33CD"/>
    <w:rsid w:val="00FC396F"/>
    <w:rsid w:val="00FC3AEE"/>
    <w:rsid w:val="00FC3FFB"/>
    <w:rsid w:val="00FC4453"/>
    <w:rsid w:val="00FC44B4"/>
    <w:rsid w:val="00FC45AC"/>
    <w:rsid w:val="00FC4B60"/>
    <w:rsid w:val="00FC4FFF"/>
    <w:rsid w:val="00FC5329"/>
    <w:rsid w:val="00FC5370"/>
    <w:rsid w:val="00FC5DD9"/>
    <w:rsid w:val="00FC6262"/>
    <w:rsid w:val="00FC702E"/>
    <w:rsid w:val="00FC761F"/>
    <w:rsid w:val="00FC7EC4"/>
    <w:rsid w:val="00FD0362"/>
    <w:rsid w:val="00FD0411"/>
    <w:rsid w:val="00FD06C1"/>
    <w:rsid w:val="00FD09E1"/>
    <w:rsid w:val="00FD0A05"/>
    <w:rsid w:val="00FD175D"/>
    <w:rsid w:val="00FD2128"/>
    <w:rsid w:val="00FD27CB"/>
    <w:rsid w:val="00FD37FF"/>
    <w:rsid w:val="00FD3CFA"/>
    <w:rsid w:val="00FD3FE1"/>
    <w:rsid w:val="00FD4307"/>
    <w:rsid w:val="00FD4D36"/>
    <w:rsid w:val="00FD5E30"/>
    <w:rsid w:val="00FD68AD"/>
    <w:rsid w:val="00FD69BA"/>
    <w:rsid w:val="00FD6C26"/>
    <w:rsid w:val="00FD7331"/>
    <w:rsid w:val="00FD737D"/>
    <w:rsid w:val="00FD7526"/>
    <w:rsid w:val="00FE002E"/>
    <w:rsid w:val="00FE089B"/>
    <w:rsid w:val="00FE0CF3"/>
    <w:rsid w:val="00FE19C1"/>
    <w:rsid w:val="00FE1BD1"/>
    <w:rsid w:val="00FE1DE3"/>
    <w:rsid w:val="00FE2291"/>
    <w:rsid w:val="00FE2DD8"/>
    <w:rsid w:val="00FE3087"/>
    <w:rsid w:val="00FE4CD0"/>
    <w:rsid w:val="00FE4E6F"/>
    <w:rsid w:val="00FE50CE"/>
    <w:rsid w:val="00FE517B"/>
    <w:rsid w:val="00FE5491"/>
    <w:rsid w:val="00FE559A"/>
    <w:rsid w:val="00FE5CE0"/>
    <w:rsid w:val="00FE68CA"/>
    <w:rsid w:val="00FE68F6"/>
    <w:rsid w:val="00FE6B28"/>
    <w:rsid w:val="00FE6F2E"/>
    <w:rsid w:val="00FE708F"/>
    <w:rsid w:val="00FE78AD"/>
    <w:rsid w:val="00FE7B8E"/>
    <w:rsid w:val="00FE7C7C"/>
    <w:rsid w:val="00FE7E01"/>
    <w:rsid w:val="00FF076B"/>
    <w:rsid w:val="00FF0A47"/>
    <w:rsid w:val="00FF0ED1"/>
    <w:rsid w:val="00FF0F05"/>
    <w:rsid w:val="00FF16F2"/>
    <w:rsid w:val="00FF201A"/>
    <w:rsid w:val="00FF2CDC"/>
    <w:rsid w:val="00FF30B2"/>
    <w:rsid w:val="00FF38FE"/>
    <w:rsid w:val="00FF4222"/>
    <w:rsid w:val="00FF450D"/>
    <w:rsid w:val="00FF453D"/>
    <w:rsid w:val="00FF50A6"/>
    <w:rsid w:val="00FF5909"/>
    <w:rsid w:val="00FF5B20"/>
    <w:rsid w:val="00FF5CD0"/>
    <w:rsid w:val="00FF65AD"/>
    <w:rsid w:val="00FF74A8"/>
    <w:rsid w:val="00FF76A8"/>
    <w:rsid w:val="00FF789A"/>
    <w:rsid w:val="00FF789C"/>
    <w:rsid w:val="00FF7E3B"/>
    <w:rsid w:val="00FF7F32"/>
    <w:rsid w:val="0105D4AB"/>
    <w:rsid w:val="01CF0F87"/>
    <w:rsid w:val="058AC383"/>
    <w:rsid w:val="0792F314"/>
    <w:rsid w:val="0E072D09"/>
    <w:rsid w:val="1035D4ED"/>
    <w:rsid w:val="143B9017"/>
    <w:rsid w:val="144AD2CC"/>
    <w:rsid w:val="15ADEE61"/>
    <w:rsid w:val="15BC25C7"/>
    <w:rsid w:val="16D1BBBC"/>
    <w:rsid w:val="17C94B3E"/>
    <w:rsid w:val="19E5CB94"/>
    <w:rsid w:val="1A13D5C4"/>
    <w:rsid w:val="26571209"/>
    <w:rsid w:val="28954DA6"/>
    <w:rsid w:val="2AE93897"/>
    <w:rsid w:val="2B4C71B4"/>
    <w:rsid w:val="2D0A3676"/>
    <w:rsid w:val="3C355562"/>
    <w:rsid w:val="4593B001"/>
    <w:rsid w:val="45DBECAD"/>
    <w:rsid w:val="46E47FC1"/>
    <w:rsid w:val="4848D147"/>
    <w:rsid w:val="53BF0BD2"/>
    <w:rsid w:val="5679713D"/>
    <w:rsid w:val="56B0FE8D"/>
    <w:rsid w:val="56EE4BDF"/>
    <w:rsid w:val="5A132425"/>
    <w:rsid w:val="5A81E0AF"/>
    <w:rsid w:val="5DE2063A"/>
    <w:rsid w:val="6180E044"/>
    <w:rsid w:val="6332A66E"/>
    <w:rsid w:val="64529AAE"/>
    <w:rsid w:val="66A0E7C8"/>
    <w:rsid w:val="67167C3A"/>
    <w:rsid w:val="69F1F06E"/>
    <w:rsid w:val="6A0AD366"/>
    <w:rsid w:val="6AA54F3E"/>
    <w:rsid w:val="6AB63ABA"/>
    <w:rsid w:val="6DE5FA28"/>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2B0FFF"/>
  <w15:chartTrackingRefBased/>
  <w15:docId w15:val="{CB8F77D3-2FAA-446F-96EE-112917B54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7345F"/>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E240A4"/>
    <w:pPr>
      <w:numPr>
        <w:ilvl w:val="2"/>
      </w:numPr>
      <w:spacing w:before="120"/>
      <w:outlineLvl w:val="2"/>
    </w:pPr>
    <w:rPr>
      <w:sz w:val="28"/>
      <w:lang w:val="en-US"/>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0734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345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qFormat/>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val="en-GB" w:eastAsia="en-US"/>
    </w:rPr>
  </w:style>
  <w:style w:type="paragraph" w:customStyle="1" w:styleId="StyleJustifiedAfter0ptLinespacingsingle">
    <w:name w:val="Style Justified After:  0 pt Line spacing:  single"/>
    <w:basedOn w:val="Normal"/>
    <w:rsid w:val="00F96885"/>
    <w:rPr>
      <w:rFonts w:ascii="Times New Roman"/>
      <w:szCs w:val="20"/>
    </w:rPr>
  </w:style>
  <w:style w:type="paragraph" w:styleId="NormalWeb">
    <w:name w:val="Normal (Web)"/>
    <w:basedOn w:val="Normal"/>
    <w:uiPriority w:val="99"/>
    <w:unhideWhenUsed/>
    <w:rsid w:val="00B739E4"/>
    <w:pPr>
      <w:spacing w:before="100" w:beforeAutospacing="1" w:after="100" w:afterAutospacing="1"/>
    </w:pPr>
    <w:rPr>
      <w:rFonts w:ascii="Times New Roman"/>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textAlignment w:val="baseline"/>
    </w:pPr>
    <w:rPr>
      <w:rFonts w:ascii="Times New Roman" w:eastAsia="SimSun"/>
      <w:sz w:val="20"/>
      <w:szCs w:val="20"/>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2B63C5"/>
    <w:rPr>
      <w:rFonts w:asciiTheme="minorHAnsi" w:eastAsiaTheme="minorHAnsi" w:hAnsiTheme="minorHAnsi" w:cstheme="minorBidi"/>
      <w:sz w:val="22"/>
      <w:szCs w:val="22"/>
      <w:lang w:val="en-US" w:eastAsia="en-US"/>
    </w:rPr>
  </w:style>
  <w:style w:type="character" w:customStyle="1" w:styleId="PLChar">
    <w:name w:val="PL Char"/>
    <w:link w:val="PL"/>
    <w:qFormat/>
    <w:locked/>
    <w:rsid w:val="00A04873"/>
    <w:rPr>
      <w:rFonts w:ascii="Courier New" w:hAnsi="Courier New"/>
      <w:noProof/>
      <w:sz w:val="16"/>
      <w:lang w:val="en-US" w:eastAsia="en-US"/>
    </w:rPr>
  </w:style>
  <w:style w:type="character" w:customStyle="1" w:styleId="THChar">
    <w:name w:val="TH Char"/>
    <w:link w:val="TH"/>
    <w:rsid w:val="00392692"/>
    <w:rPr>
      <w:rFonts w:ascii="Arial" w:eastAsiaTheme="minorHAnsi" w:hAnsi="Arial" w:cstheme="minorBidi"/>
      <w:b/>
      <w:sz w:val="22"/>
      <w:szCs w:val="22"/>
      <w:lang w:val="en-US" w:eastAsia="en-US"/>
    </w:rPr>
  </w:style>
  <w:style w:type="character" w:customStyle="1" w:styleId="TACChar">
    <w:name w:val="TAC Char"/>
    <w:link w:val="TAC"/>
    <w:locked/>
    <w:rsid w:val="00392692"/>
    <w:rPr>
      <w:rFonts w:ascii="Arial" w:eastAsiaTheme="minorHAnsi" w:hAnsi="Arial" w:cstheme="minorBidi"/>
      <w:sz w:val="18"/>
      <w:szCs w:val="22"/>
      <w:lang w:val="en-US" w:eastAsia="en-US"/>
    </w:rPr>
  </w:style>
  <w:style w:type="character" w:customStyle="1" w:styleId="TAHCar">
    <w:name w:val="TAH Car"/>
    <w:link w:val="TAH"/>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customStyle="1" w:styleId="HeaderChar">
    <w:name w:val="Header Char"/>
    <w:aliases w:val="header odd Char"/>
    <w:link w:val="Header"/>
    <w:rsid w:val="00EA23A7"/>
    <w:rPr>
      <w:rFonts w:ascii="Arial" w:hAnsi="Arial"/>
      <w:b/>
      <w:noProof/>
      <w:sz w:val="18"/>
      <w:lang w:val="en-US" w:eastAsia="en-US"/>
    </w:rPr>
  </w:style>
  <w:style w:type="paragraph" w:customStyle="1" w:styleId="bullet">
    <w:name w:val="bullet"/>
    <w:basedOn w:val="ListParagraph"/>
    <w:link w:val="bulletChar"/>
    <w:qFormat/>
    <w:rsid w:val="00371FD1"/>
    <w:pPr>
      <w:numPr>
        <w:numId w:val="4"/>
      </w:numPr>
      <w:spacing w:after="60"/>
      <w:ind w:left="720"/>
    </w:pPr>
    <w:rPr>
      <w:rFonts w:ascii="Times New Roman" w:eastAsia="Times New Roman" w:hAnsi="Times New Roman" w:cs="Times New Roman"/>
      <w:sz w:val="20"/>
      <w:szCs w:val="24"/>
      <w:lang w:val="en-GB"/>
    </w:rPr>
  </w:style>
  <w:style w:type="character" w:customStyle="1" w:styleId="bulletChar">
    <w:name w:val="bullet Char"/>
    <w:link w:val="bullet"/>
    <w:rsid w:val="00371FD1"/>
    <w:rPr>
      <w:rFonts w:ascii="Times New Roman" w:eastAsia="Times New Roman" w:hAnsi="Times New Roman"/>
      <w:szCs w:val="24"/>
      <w:lang w:val="en-GB" w:eastAsia="en-US"/>
    </w:rPr>
  </w:style>
  <w:style w:type="character" w:customStyle="1" w:styleId="normaltextrun1">
    <w:name w:val="normaltextrun1"/>
    <w:basedOn w:val="DefaultParagraphFont"/>
    <w:rsid w:val="00E32D35"/>
  </w:style>
  <w:style w:type="character" w:customStyle="1" w:styleId="spellingerror">
    <w:name w:val="spellingerror"/>
    <w:basedOn w:val="DefaultParagraphFont"/>
    <w:rsid w:val="00E32D35"/>
  </w:style>
  <w:style w:type="paragraph" w:customStyle="1" w:styleId="paragraph">
    <w:name w:val="paragraph"/>
    <w:basedOn w:val="Normal"/>
    <w:rsid w:val="00E32D35"/>
    <w:pPr>
      <w:spacing w:after="0" w:line="240" w:lineRule="auto"/>
    </w:pPr>
    <w:rPr>
      <w:rFonts w:ascii="Times New Roman" w:eastAsia="Times New Roman" w:hAnsi="Times New Roman" w:cs="Times New Roman"/>
      <w:sz w:val="24"/>
      <w:szCs w:val="24"/>
      <w:lang w:eastAsia="fi-FI"/>
    </w:rPr>
  </w:style>
  <w:style w:type="character" w:customStyle="1" w:styleId="eop">
    <w:name w:val="eop"/>
    <w:basedOn w:val="DefaultParagraphFont"/>
    <w:rsid w:val="00E32D35"/>
  </w:style>
  <w:style w:type="character" w:customStyle="1" w:styleId="fontstyle01">
    <w:name w:val="fontstyle01"/>
    <w:basedOn w:val="DefaultParagraphFont"/>
    <w:rsid w:val="00A17D0F"/>
    <w:rPr>
      <w:rFonts w:ascii="TimesNewRomanPSMT" w:hAnsi="TimesNewRomanPSMT" w:hint="default"/>
      <w:b w:val="0"/>
      <w:bCs w:val="0"/>
      <w:i w:val="0"/>
      <w:iCs w:val="0"/>
      <w:color w:val="000000"/>
      <w:sz w:val="20"/>
      <w:szCs w:val="20"/>
    </w:rPr>
  </w:style>
  <w:style w:type="character" w:styleId="PlaceholderText">
    <w:name w:val="Placeholder Text"/>
    <w:basedOn w:val="DefaultParagraphFont"/>
    <w:uiPriority w:val="99"/>
    <w:semiHidden/>
    <w:rsid w:val="00A17D0F"/>
    <w:rPr>
      <w:color w:val="808080"/>
    </w:rPr>
  </w:style>
  <w:style w:type="character" w:customStyle="1" w:styleId="fontstyle21">
    <w:name w:val="fontstyle21"/>
    <w:basedOn w:val="DefaultParagraphFont"/>
    <w:rsid w:val="00A17D0F"/>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A17D0F"/>
    <w:rPr>
      <w:rFonts w:ascii="SymbolMT" w:hAnsi="SymbolMT" w:hint="default"/>
      <w:b w:val="0"/>
      <w:bCs w:val="0"/>
      <w:i w:val="0"/>
      <w:iCs w:val="0"/>
      <w:color w:val="000000"/>
      <w:sz w:val="98"/>
      <w:szCs w:val="98"/>
    </w:rPr>
  </w:style>
  <w:style w:type="table" w:styleId="GridTable5Dark-Accent5">
    <w:name w:val="Grid Table 5 Dark Accent 5"/>
    <w:basedOn w:val="TableNormal"/>
    <w:uiPriority w:val="50"/>
    <w:rsid w:val="009F0CA3"/>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TableGrid1">
    <w:name w:val="Table Grid1"/>
    <w:basedOn w:val="TableNormal"/>
    <w:next w:val="TableGrid"/>
    <w:rsid w:val="000912C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Normal"/>
    <w:next w:val="Normal"/>
    <w:rsid w:val="00703285"/>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659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8843554">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2939081">
      <w:bodyDiv w:val="1"/>
      <w:marLeft w:val="0"/>
      <w:marRight w:val="0"/>
      <w:marTop w:val="0"/>
      <w:marBottom w:val="0"/>
      <w:divBdr>
        <w:top w:val="none" w:sz="0" w:space="0" w:color="auto"/>
        <w:left w:val="none" w:sz="0" w:space="0" w:color="auto"/>
        <w:bottom w:val="none" w:sz="0" w:space="0" w:color="auto"/>
        <w:right w:val="none" w:sz="0" w:space="0" w:color="auto"/>
      </w:divBdr>
      <w:divsChild>
        <w:div w:id="476916537">
          <w:marLeft w:val="1080"/>
          <w:marRight w:val="0"/>
          <w:marTop w:val="100"/>
          <w:marBottom w:val="0"/>
          <w:divBdr>
            <w:top w:val="none" w:sz="0" w:space="0" w:color="auto"/>
            <w:left w:val="none" w:sz="0" w:space="0" w:color="auto"/>
            <w:bottom w:val="none" w:sz="0" w:space="0" w:color="auto"/>
            <w:right w:val="none" w:sz="0" w:space="0" w:color="auto"/>
          </w:divBdr>
        </w:div>
        <w:div w:id="327289271">
          <w:marLeft w:val="1080"/>
          <w:marRight w:val="0"/>
          <w:marTop w:val="100"/>
          <w:marBottom w:val="0"/>
          <w:divBdr>
            <w:top w:val="none" w:sz="0" w:space="0" w:color="auto"/>
            <w:left w:val="none" w:sz="0" w:space="0" w:color="auto"/>
            <w:bottom w:val="none" w:sz="0" w:space="0" w:color="auto"/>
            <w:right w:val="none" w:sz="0" w:space="0" w:color="auto"/>
          </w:divBdr>
        </w:div>
        <w:div w:id="311909987">
          <w:marLeft w:val="1080"/>
          <w:marRight w:val="0"/>
          <w:marTop w:val="100"/>
          <w:marBottom w:val="0"/>
          <w:divBdr>
            <w:top w:val="none" w:sz="0" w:space="0" w:color="auto"/>
            <w:left w:val="none" w:sz="0" w:space="0" w:color="auto"/>
            <w:bottom w:val="none" w:sz="0" w:space="0" w:color="auto"/>
            <w:right w:val="none" w:sz="0" w:space="0" w:color="auto"/>
          </w:divBdr>
        </w:div>
        <w:div w:id="2109420925">
          <w:marLeft w:val="1080"/>
          <w:marRight w:val="0"/>
          <w:marTop w:val="100"/>
          <w:marBottom w:val="0"/>
          <w:divBdr>
            <w:top w:val="none" w:sz="0" w:space="0" w:color="auto"/>
            <w:left w:val="none" w:sz="0" w:space="0" w:color="auto"/>
            <w:bottom w:val="none" w:sz="0" w:space="0" w:color="auto"/>
            <w:right w:val="none" w:sz="0" w:space="0" w:color="auto"/>
          </w:divBdr>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61688085">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2687857">
      <w:bodyDiv w:val="1"/>
      <w:marLeft w:val="0"/>
      <w:marRight w:val="0"/>
      <w:marTop w:val="0"/>
      <w:marBottom w:val="0"/>
      <w:divBdr>
        <w:top w:val="none" w:sz="0" w:space="0" w:color="auto"/>
        <w:left w:val="none" w:sz="0" w:space="0" w:color="auto"/>
        <w:bottom w:val="none" w:sz="0" w:space="0" w:color="auto"/>
        <w:right w:val="none" w:sz="0" w:space="0" w:color="auto"/>
      </w:divBdr>
    </w:div>
    <w:div w:id="945888240">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5628389">
      <w:bodyDiv w:val="1"/>
      <w:marLeft w:val="0"/>
      <w:marRight w:val="0"/>
      <w:marTop w:val="0"/>
      <w:marBottom w:val="0"/>
      <w:divBdr>
        <w:top w:val="none" w:sz="0" w:space="0" w:color="auto"/>
        <w:left w:val="none" w:sz="0" w:space="0" w:color="auto"/>
        <w:bottom w:val="none" w:sz="0" w:space="0" w:color="auto"/>
        <w:right w:val="none" w:sz="0" w:space="0" w:color="auto"/>
      </w:divBdr>
    </w:div>
    <w:div w:id="986016098">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296821">
      <w:bodyDiv w:val="1"/>
      <w:marLeft w:val="0"/>
      <w:marRight w:val="0"/>
      <w:marTop w:val="0"/>
      <w:marBottom w:val="0"/>
      <w:divBdr>
        <w:top w:val="none" w:sz="0" w:space="0" w:color="auto"/>
        <w:left w:val="none" w:sz="0" w:space="0" w:color="auto"/>
        <w:bottom w:val="none" w:sz="0" w:space="0" w:color="auto"/>
        <w:right w:val="none" w:sz="0" w:space="0" w:color="auto"/>
      </w:divBdr>
      <w:divsChild>
        <w:div w:id="764568656">
          <w:marLeft w:val="547"/>
          <w:marRight w:val="0"/>
          <w:marTop w:val="0"/>
          <w:marBottom w:val="120"/>
          <w:divBdr>
            <w:top w:val="none" w:sz="0" w:space="0" w:color="auto"/>
            <w:left w:val="none" w:sz="0" w:space="0" w:color="auto"/>
            <w:bottom w:val="none" w:sz="0" w:space="0" w:color="auto"/>
            <w:right w:val="none" w:sz="0" w:space="0" w:color="auto"/>
          </w:divBdr>
        </w:div>
        <w:div w:id="1120420753">
          <w:marLeft w:val="1166"/>
          <w:marRight w:val="0"/>
          <w:marTop w:val="0"/>
          <w:marBottom w:val="12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1152403904">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2136099740">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4246637">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1596567">
      <w:bodyDiv w:val="1"/>
      <w:marLeft w:val="0"/>
      <w:marRight w:val="0"/>
      <w:marTop w:val="0"/>
      <w:marBottom w:val="0"/>
      <w:divBdr>
        <w:top w:val="none" w:sz="0" w:space="0" w:color="auto"/>
        <w:left w:val="none" w:sz="0" w:space="0" w:color="auto"/>
        <w:bottom w:val="none" w:sz="0" w:space="0" w:color="auto"/>
        <w:right w:val="none" w:sz="0" w:space="0" w:color="auto"/>
      </w:divBdr>
      <w:divsChild>
        <w:div w:id="325206459">
          <w:marLeft w:val="994"/>
          <w:marRight w:val="0"/>
          <w:marTop w:val="0"/>
          <w:marBottom w:val="240"/>
          <w:divBdr>
            <w:top w:val="none" w:sz="0" w:space="0" w:color="auto"/>
            <w:left w:val="none" w:sz="0" w:space="0" w:color="auto"/>
            <w:bottom w:val="none" w:sz="0" w:space="0" w:color="auto"/>
            <w:right w:val="none" w:sz="0" w:space="0" w:color="auto"/>
          </w:divBdr>
        </w:div>
        <w:div w:id="1078482212">
          <w:marLeft w:val="994"/>
          <w:marRight w:val="0"/>
          <w:marTop w:val="0"/>
          <w:marBottom w:val="240"/>
          <w:divBdr>
            <w:top w:val="none" w:sz="0" w:space="0" w:color="auto"/>
            <w:left w:val="none" w:sz="0" w:space="0" w:color="auto"/>
            <w:bottom w:val="none" w:sz="0" w:space="0" w:color="auto"/>
            <w:right w:val="none" w:sz="0" w:space="0" w:color="auto"/>
          </w:divBdr>
        </w:div>
        <w:div w:id="1187599138">
          <w:marLeft w:val="634"/>
          <w:marRight w:val="0"/>
          <w:marTop w:val="0"/>
          <w:marBottom w:val="240"/>
          <w:divBdr>
            <w:top w:val="none" w:sz="0" w:space="0" w:color="auto"/>
            <w:left w:val="none" w:sz="0" w:space="0" w:color="auto"/>
            <w:bottom w:val="none" w:sz="0" w:space="0" w:color="auto"/>
            <w:right w:val="none" w:sz="0" w:space="0" w:color="auto"/>
          </w:divBdr>
        </w:div>
        <w:div w:id="1268538098">
          <w:marLeft w:val="994"/>
          <w:marRight w:val="0"/>
          <w:marTop w:val="0"/>
          <w:marBottom w:val="240"/>
          <w:divBdr>
            <w:top w:val="none" w:sz="0" w:space="0" w:color="auto"/>
            <w:left w:val="none" w:sz="0" w:space="0" w:color="auto"/>
            <w:bottom w:val="none" w:sz="0" w:space="0" w:color="auto"/>
            <w:right w:val="none" w:sz="0" w:space="0" w:color="auto"/>
          </w:divBdr>
        </w:div>
        <w:div w:id="1322538289">
          <w:marLeft w:val="634"/>
          <w:marRight w:val="0"/>
          <w:marTop w:val="0"/>
          <w:marBottom w:val="240"/>
          <w:divBdr>
            <w:top w:val="none" w:sz="0" w:space="0" w:color="auto"/>
            <w:left w:val="none" w:sz="0" w:space="0" w:color="auto"/>
            <w:bottom w:val="none" w:sz="0" w:space="0" w:color="auto"/>
            <w:right w:val="none" w:sz="0" w:space="0" w:color="auto"/>
          </w:divBdr>
        </w:div>
        <w:div w:id="1362828258">
          <w:marLeft w:val="634"/>
          <w:marRight w:val="0"/>
          <w:marTop w:val="0"/>
          <w:marBottom w:val="240"/>
          <w:divBdr>
            <w:top w:val="none" w:sz="0" w:space="0" w:color="auto"/>
            <w:left w:val="none" w:sz="0" w:space="0" w:color="auto"/>
            <w:bottom w:val="none" w:sz="0" w:space="0" w:color="auto"/>
            <w:right w:val="none" w:sz="0" w:space="0" w:color="auto"/>
          </w:divBdr>
        </w:div>
        <w:div w:id="1403332990">
          <w:marLeft w:val="274"/>
          <w:marRight w:val="0"/>
          <w:marTop w:val="0"/>
          <w:marBottom w:val="240"/>
          <w:divBdr>
            <w:top w:val="none" w:sz="0" w:space="0" w:color="auto"/>
            <w:left w:val="none" w:sz="0" w:space="0" w:color="auto"/>
            <w:bottom w:val="none" w:sz="0" w:space="0" w:color="auto"/>
            <w:right w:val="none" w:sz="0" w:space="0" w:color="auto"/>
          </w:divBdr>
        </w:div>
        <w:div w:id="1498500398">
          <w:marLeft w:val="994"/>
          <w:marRight w:val="0"/>
          <w:marTop w:val="0"/>
          <w:marBottom w:val="240"/>
          <w:divBdr>
            <w:top w:val="none" w:sz="0" w:space="0" w:color="auto"/>
            <w:left w:val="none" w:sz="0" w:space="0" w:color="auto"/>
            <w:bottom w:val="none" w:sz="0" w:space="0" w:color="auto"/>
            <w:right w:val="none" w:sz="0" w:space="0" w:color="auto"/>
          </w:divBdr>
        </w:div>
      </w:divsChild>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5016298">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8502954">
      <w:bodyDiv w:val="1"/>
      <w:marLeft w:val="0"/>
      <w:marRight w:val="0"/>
      <w:marTop w:val="0"/>
      <w:marBottom w:val="0"/>
      <w:divBdr>
        <w:top w:val="none" w:sz="0" w:space="0" w:color="auto"/>
        <w:left w:val="none" w:sz="0" w:space="0" w:color="auto"/>
        <w:bottom w:val="none" w:sz="0" w:space="0" w:color="auto"/>
        <w:right w:val="none" w:sz="0" w:space="0" w:color="auto"/>
      </w:divBdr>
      <w:divsChild>
        <w:div w:id="1408960967">
          <w:marLeft w:val="547"/>
          <w:marRight w:val="0"/>
          <w:marTop w:val="0"/>
          <w:marBottom w:val="120"/>
          <w:divBdr>
            <w:top w:val="none" w:sz="0" w:space="0" w:color="auto"/>
            <w:left w:val="none" w:sz="0" w:space="0" w:color="auto"/>
            <w:bottom w:val="none" w:sz="0" w:space="0" w:color="auto"/>
            <w:right w:val="none" w:sz="0" w:space="0" w:color="auto"/>
          </w:divBdr>
        </w:div>
        <w:div w:id="1245601681">
          <w:marLeft w:val="1166"/>
          <w:marRight w:val="0"/>
          <w:marTop w:val="0"/>
          <w:marBottom w:val="12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797486375">
      <w:bodyDiv w:val="1"/>
      <w:marLeft w:val="0"/>
      <w:marRight w:val="0"/>
      <w:marTop w:val="0"/>
      <w:marBottom w:val="0"/>
      <w:divBdr>
        <w:top w:val="none" w:sz="0" w:space="0" w:color="auto"/>
        <w:left w:val="none" w:sz="0" w:space="0" w:color="auto"/>
        <w:bottom w:val="none" w:sz="0" w:space="0" w:color="auto"/>
        <w:right w:val="none" w:sz="0" w:space="0" w:color="auto"/>
      </w:divBdr>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40791962">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25300483">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5AIRPNAIUNRU-1830940522-6613</_dlc_DocId>
    <_dlc_DocIdUrl xmlns="71c5aaf6-e6ce-465b-b873-5148d2a4c105">
      <Url>https://nokia.sharepoint.com/sites/c5g/5gradio/_layouts/15/DocIdRedir.aspx?ID=5AIRPNAIUNRU-1830940522-6613</Url>
      <Description>5AIRPNAIUNRU-1830940522-6613</Description>
    </_dlc_DocIdUrl>
    <HideFromDelve xmlns="71c5aaf6-e6ce-465b-b873-5148d2a4c105">false</HideFromDelve>
    <SharedWithUsers xmlns="95d2e41d-1f11-4347-bb1c-11d6a32975dd">
      <UserInfo>
        <DisplayName>Tiirola, Esa (Nokia - FI/Oulu)</DisplayName>
        <AccountId>148</AccountId>
        <AccountType/>
      </UserInfo>
      <UserInfo>
        <DisplayName>Ranta-Aho, Karri (Nokia - FI/Espoo)</DisplayName>
        <AccountId>37</AccountId>
        <AccountType/>
      </UserInfo>
    </SharedWithUsers>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2.xml><?xml version="1.0" encoding="utf-8"?>
<ds:datastoreItem xmlns:ds="http://schemas.openxmlformats.org/officeDocument/2006/customXml" ds:itemID="{46229382-2A27-4B12-9C24-4A568D658E78}">
  <ds:schemaRefs>
    <ds:schemaRef ds:uri="http://schemas.microsoft.com/office/2006/metadata/properties"/>
    <ds:schemaRef ds:uri="http://schemas.microsoft.com/office/infopath/2007/PartnerControls"/>
    <ds:schemaRef ds:uri="71c5aaf6-e6ce-465b-b873-5148d2a4c105"/>
    <ds:schemaRef ds:uri="95d2e41d-1f11-4347-bb1c-11d6a32975dd"/>
    <ds:schemaRef ds:uri="3b34c8f0-1ef5-4d1e-bb66-517ce7fe7356"/>
  </ds:schemaRefs>
</ds:datastoreItem>
</file>

<file path=customXml/itemProps3.xml><?xml version="1.0" encoding="utf-8"?>
<ds:datastoreItem xmlns:ds="http://schemas.openxmlformats.org/officeDocument/2006/customXml" ds:itemID="{11D56189-F6D8-48D5-ACB7-EF15D276C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BE4B52-ED7A-4525-A6CC-CC47094D63E0}">
  <ds:schemaRefs>
    <ds:schemaRef ds:uri="http://schemas.microsoft.com/sharepoint/events"/>
  </ds:schemaRefs>
</ds:datastoreItem>
</file>

<file path=customXml/itemProps5.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6.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7.xml><?xml version="1.0" encoding="utf-8"?>
<ds:datastoreItem xmlns:ds="http://schemas.openxmlformats.org/officeDocument/2006/customXml" ds:itemID="{7773F235-DB1E-4335-B7D3-F33E868A6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2181</Words>
  <Characters>12433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karol.schober@nokia-bell-labs.com</dc:creator>
  <cp:keywords/>
  <dc:description/>
  <cp:lastModifiedBy>Nokia</cp:lastModifiedBy>
  <cp:revision>4</cp:revision>
  <dcterms:created xsi:type="dcterms:W3CDTF">2019-11-08T14:04:00Z</dcterms:created>
  <dcterms:modified xsi:type="dcterms:W3CDTF">2019-11-08T14:08:00Z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3b5a8c05-2a40-439d-8144-2797b87d1185</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ies>
</file>